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077FFF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16038C">
        <w:t>4</w:t>
      </w:r>
      <w:r w:rsidR="009E5274">
        <w:t>bis</w:t>
      </w:r>
      <w:r w:rsidRPr="00CE0424">
        <w:tab/>
      </w:r>
      <w:proofErr w:type="spellStart"/>
      <w:r w:rsidRPr="00CE0424">
        <w:rPr>
          <w:sz w:val="32"/>
          <w:szCs w:val="32"/>
        </w:rPr>
        <w:t>Tdoc</w:t>
      </w:r>
      <w:proofErr w:type="spellEnd"/>
      <w:r w:rsidRPr="00CE0424">
        <w:rPr>
          <w:sz w:val="32"/>
          <w:szCs w:val="32"/>
        </w:rPr>
        <w:t xml:space="preserve"> </w:t>
      </w:r>
      <w:r w:rsidR="00872D93">
        <w:rPr>
          <w:sz w:val="32"/>
          <w:szCs w:val="32"/>
        </w:rPr>
        <w:t>R1-</w:t>
      </w:r>
      <w:r w:rsidR="00872D93" w:rsidRPr="00872D93">
        <w:rPr>
          <w:sz w:val="32"/>
          <w:szCs w:val="32"/>
        </w:rPr>
        <w:t>2310572</w:t>
      </w:r>
    </w:p>
    <w:p w14:paraId="0F5111B8" w14:textId="77777777" w:rsidR="009E5274" w:rsidRPr="00CE0424" w:rsidRDefault="009E5274" w:rsidP="009E5274">
      <w:pPr>
        <w:pStyle w:val="3GPPHeader"/>
      </w:pPr>
      <w:r w:rsidRPr="00257494">
        <w:t>Xiamen, China, October 9th – October 13th, 2023</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74100B64" w:rsidR="00E90E49" w:rsidRPr="00CE0424" w:rsidRDefault="003D3C45" w:rsidP="00311702">
      <w:pPr>
        <w:pStyle w:val="3GPPHeader"/>
        <w:rPr>
          <w:sz w:val="22"/>
        </w:rPr>
      </w:pPr>
      <w:r>
        <w:rPr>
          <w:sz w:val="22"/>
        </w:rPr>
        <w:t>Title:</w:t>
      </w:r>
      <w:r w:rsidR="00E90E49" w:rsidRPr="00CE0424">
        <w:rPr>
          <w:sz w:val="22"/>
        </w:rPr>
        <w:tab/>
      </w:r>
      <w:bookmarkStart w:id="0" w:name="_Hlk143772725"/>
      <w:r w:rsidR="00C83C8F">
        <w:rPr>
          <w:sz w:val="22"/>
        </w:rPr>
        <w:t>Revised s</w:t>
      </w:r>
      <w:r w:rsidR="005B7199">
        <w:rPr>
          <w:sz w:val="22"/>
        </w:rPr>
        <w:t xml:space="preserve">ummary of </w:t>
      </w:r>
      <w:r w:rsidR="00424A83" w:rsidRPr="00424A83">
        <w:rPr>
          <w:sz w:val="22"/>
        </w:rPr>
        <w:t xml:space="preserve">NR Rel-15/16 maintenance </w:t>
      </w:r>
      <w:r w:rsidR="005B2B32">
        <w:t xml:space="preserve">discussion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107F41A4" w14:textId="77777777" w:rsidR="00722DA4" w:rsidRDefault="00722DA4" w:rsidP="002D3EE3">
      <w:pPr>
        <w:pStyle w:val="BodyText"/>
        <w:rPr>
          <w:lang w:val="en-GB" w:eastAsia="ja-JP"/>
        </w:rPr>
      </w:pPr>
      <w:r w:rsidRPr="00235924">
        <w:rPr>
          <w:highlight w:val="yellow"/>
          <w:lang w:val="en-GB" w:eastAsia="ja-JP"/>
        </w:rPr>
        <w:t xml:space="preserve">This contribution is a revision of </w:t>
      </w:r>
      <w:r w:rsidRPr="00A40E69">
        <w:rPr>
          <w:highlight w:val="yellow"/>
          <w:lang w:val="en-GB" w:eastAsia="ja-JP"/>
        </w:rPr>
        <w:t>R1-2310435 capturing further discussion.</w:t>
      </w:r>
    </w:p>
    <w:p w14:paraId="047E590F" w14:textId="7E2C9C90" w:rsidR="004D765F" w:rsidRDefault="00CB6D2B" w:rsidP="002D3EE3">
      <w:pPr>
        <w:pStyle w:val="BodyText"/>
      </w:pPr>
      <w:r>
        <w:t>In this contribution, w</w:t>
      </w:r>
      <w:r w:rsidR="0010032A">
        <w:t xml:space="preserve">e summarize </w:t>
      </w:r>
      <w:r w:rsidR="008E1AEB">
        <w:t xml:space="preserve">the continuation of the </w:t>
      </w:r>
      <w:r w:rsidR="00830FCF">
        <w:t xml:space="preserve">discussion </w:t>
      </w:r>
      <w:r w:rsidR="00CF0A89" w:rsidRPr="00CF0A89">
        <w:t xml:space="preserve">triggered </w:t>
      </w:r>
      <w:r w:rsidR="002A4C06">
        <w:t xml:space="preserve">in RAN1#114 </w:t>
      </w:r>
      <w:r w:rsidR="00CF0A89" w:rsidRPr="00CF0A89">
        <w:t>by R1-2308180</w:t>
      </w:r>
      <w:r w:rsidR="00EC2CAE">
        <w:t xml:space="preserve"> on a</w:t>
      </w:r>
      <w:r w:rsidR="00EC2CAE" w:rsidRPr="00EC2CAE">
        <w:t>periodic triggering support for SRS carrier switching</w:t>
      </w:r>
      <w:r w:rsidR="00823D19">
        <w:t xml:space="preserve"> </w:t>
      </w:r>
      <w:r w:rsidR="00823D19">
        <w:fldChar w:fldCharType="begin"/>
      </w:r>
      <w:r w:rsidR="00823D19">
        <w:instrText xml:space="preserve"> REF _Ref143536668 \r \h </w:instrText>
      </w:r>
      <w:r w:rsidR="00823D19">
        <w:fldChar w:fldCharType="separate"/>
      </w:r>
      <w:r w:rsidR="00823D19">
        <w:t>[1]</w:t>
      </w:r>
      <w:r w:rsidR="00823D19">
        <w:fldChar w:fldCharType="end"/>
      </w:r>
      <w:r w:rsidR="009A746B">
        <w:t xml:space="preserve"> </w:t>
      </w:r>
      <w:r w:rsidR="002D4591">
        <w:fldChar w:fldCharType="begin"/>
      </w:r>
      <w:r w:rsidR="002D4591">
        <w:instrText xml:space="preserve"> REF _Ref143818071 \r \h </w:instrText>
      </w:r>
      <w:r w:rsidR="002D4591">
        <w:fldChar w:fldCharType="separate"/>
      </w:r>
      <w:r w:rsidR="002D4591">
        <w:t>[2]</w:t>
      </w:r>
      <w:r w:rsidR="002D4591">
        <w:fldChar w:fldCharType="end"/>
      </w:r>
      <w:r w:rsidR="00EC2CAE">
        <w:t>.</w:t>
      </w:r>
      <w:r w:rsidR="002D4591">
        <w:t xml:space="preserve"> </w:t>
      </w:r>
      <w:r w:rsidR="004D765F">
        <w:t xml:space="preserve">Issues addressed </w:t>
      </w:r>
      <w:r w:rsidR="002574B9">
        <w:t xml:space="preserve">here </w:t>
      </w:r>
      <w:r w:rsidR="00955807">
        <w:t xml:space="preserve">for DCI 1_1/1_2 </w:t>
      </w:r>
      <w:r w:rsidR="004D765F">
        <w:t>include</w:t>
      </w:r>
      <w:r w:rsidR="002574B9">
        <w:t>:</w:t>
      </w:r>
    </w:p>
    <w:p w14:paraId="7D9AF480" w14:textId="2C85F67C" w:rsidR="004D765F" w:rsidRDefault="0066266A" w:rsidP="00E3275C">
      <w:pPr>
        <w:pStyle w:val="ListBullet"/>
      </w:pPr>
      <w:r>
        <w:t xml:space="preserve">How existing </w:t>
      </w:r>
      <w:r w:rsidR="00BD1AB3">
        <w:t>UE capability support</w:t>
      </w:r>
      <w:r>
        <w:t>s</w:t>
      </w:r>
      <w:r w:rsidR="00BD1AB3">
        <w:t xml:space="preserve"> </w:t>
      </w:r>
      <w:r w:rsidR="006B06C1">
        <w:t xml:space="preserve">aperiodic </w:t>
      </w:r>
      <w:r w:rsidR="00BD1AB3">
        <w:t>SRS carrier switching triggering</w:t>
      </w:r>
      <w:r w:rsidR="00662A6C">
        <w:t xml:space="preserve">, and whether a new Rel-17 UE capability is </w:t>
      </w:r>
      <w:proofErr w:type="gramStart"/>
      <w:r w:rsidR="00662A6C">
        <w:t>needed</w:t>
      </w:r>
      <w:proofErr w:type="gramEnd"/>
    </w:p>
    <w:p w14:paraId="311B9347" w14:textId="03BDFE52" w:rsidR="002517E0" w:rsidRDefault="002517E0" w:rsidP="00E3275C">
      <w:pPr>
        <w:pStyle w:val="ListBullet"/>
      </w:pPr>
      <w:r>
        <w:t>How aperiodic SRS is transmitted on serving cells</w:t>
      </w:r>
      <w:r w:rsidR="002533D6">
        <w:t>, and</w:t>
      </w:r>
      <w:r w:rsidR="00DC24A6">
        <w:t xml:space="preserve"> </w:t>
      </w:r>
      <w:r w:rsidR="007226CF">
        <w:t>on</w:t>
      </w:r>
      <w:r w:rsidR="002533D6">
        <w:t xml:space="preserve"> how many</w:t>
      </w:r>
      <w:r w:rsidR="007226CF">
        <w:t xml:space="preserve"> it is </w:t>
      </w:r>
      <w:proofErr w:type="gramStart"/>
      <w:r w:rsidR="007226CF">
        <w:t>transmitted</w:t>
      </w:r>
      <w:proofErr w:type="gramEnd"/>
    </w:p>
    <w:p w14:paraId="67539B3B" w14:textId="65FE281B" w:rsidR="004B7E94" w:rsidRDefault="004B7E94" w:rsidP="00E3275C">
      <w:pPr>
        <w:pStyle w:val="ListBullet"/>
      </w:pPr>
      <w:r>
        <w:t xml:space="preserve">How SRS resource sets are configured </w:t>
      </w:r>
    </w:p>
    <w:p w14:paraId="5A946EAC" w14:textId="1765F1E9" w:rsidR="00BB1713" w:rsidRDefault="00BB1713" w:rsidP="00BB1713">
      <w:pPr>
        <w:pStyle w:val="ListBullet"/>
      </w:pPr>
      <w:r>
        <w:t>Cross-carrier and self-scheduling.</w:t>
      </w:r>
    </w:p>
    <w:p w14:paraId="3CFE2354" w14:textId="35855D01" w:rsidR="00C4524B" w:rsidRDefault="00546BFE" w:rsidP="00C4524B">
      <w:pPr>
        <w:pStyle w:val="ListBullet"/>
        <w:numPr>
          <w:ilvl w:val="0"/>
          <w:numId w:val="0"/>
        </w:numPr>
      </w:pPr>
      <w:r>
        <w:t>New topics raised at this meeting</w:t>
      </w:r>
      <w:r w:rsidR="006A6E83">
        <w:t xml:space="preserve"> also addressed in this summary are:</w:t>
      </w:r>
    </w:p>
    <w:p w14:paraId="5EFE49C4" w14:textId="0B66AE01" w:rsidR="002533D6" w:rsidRDefault="002E3C26" w:rsidP="00E3275C">
      <w:pPr>
        <w:pStyle w:val="ListBullet"/>
      </w:pPr>
      <w:r>
        <w:t xml:space="preserve">Support for Rel-17 </w:t>
      </w:r>
      <w:r w:rsidR="00977B62">
        <w:t xml:space="preserve">antenna switching </w:t>
      </w:r>
      <w:r w:rsidR="00CE7A85">
        <w:t>configurations</w:t>
      </w:r>
      <w:r w:rsidR="00977B62">
        <w:t xml:space="preserve"> with SRS carrier </w:t>
      </w:r>
      <w:proofErr w:type="gramStart"/>
      <w:r w:rsidR="00977B62">
        <w:t>switching</w:t>
      </w:r>
      <w:proofErr w:type="gramEnd"/>
    </w:p>
    <w:p w14:paraId="7D2E16F4" w14:textId="16E0BE10" w:rsidR="00BB1713" w:rsidRDefault="006A6E83" w:rsidP="00E3275C">
      <w:pPr>
        <w:pStyle w:val="ListBullet"/>
      </w:pPr>
      <w:r>
        <w:t xml:space="preserve">Support </w:t>
      </w:r>
      <w:r w:rsidR="00541053">
        <w:t xml:space="preserve">of Rel-17 A-SRS </w:t>
      </w:r>
      <w:r w:rsidR="0046378A">
        <w:t xml:space="preserve">PUSCH-less </w:t>
      </w:r>
      <w:r w:rsidR="00541053">
        <w:t>triggers</w:t>
      </w:r>
      <w:r>
        <w:t xml:space="preserve"> </w:t>
      </w:r>
      <w:r w:rsidR="0046378A">
        <w:t xml:space="preserve">using </w:t>
      </w:r>
      <w:r>
        <w:t xml:space="preserve">DCI format 0_1/0_2 </w:t>
      </w:r>
      <w:r w:rsidR="0046378A">
        <w:t>with SRS carrier switching.</w:t>
      </w:r>
    </w:p>
    <w:p w14:paraId="02BBB3D7" w14:textId="797566D9" w:rsidR="006D6BEF" w:rsidRPr="00235924" w:rsidRDefault="006D6BEF" w:rsidP="007245C8">
      <w:pPr>
        <w:rPr>
          <w:highlight w:val="yellow"/>
          <w:lang w:val="en-GB" w:eastAsia="ja-JP"/>
        </w:rPr>
      </w:pPr>
    </w:p>
    <w:p w14:paraId="1F11B1D9" w14:textId="7AF777CC" w:rsidR="003E445C" w:rsidRPr="00190A15" w:rsidRDefault="003E445C" w:rsidP="007245C8">
      <w:pPr>
        <w:rPr>
          <w:lang w:val="en-GB" w:eastAsia="ja-JP"/>
        </w:rPr>
      </w:pPr>
      <w:r w:rsidRPr="00F077A7">
        <w:rPr>
          <w:highlight w:val="yellow"/>
          <w:lang w:val="en-GB" w:eastAsia="ja-JP"/>
        </w:rPr>
        <w:t xml:space="preserve">To facilitate further discussion offline if needed, please fill in your contact info in the table </w:t>
      </w:r>
      <w:r>
        <w:rPr>
          <w:highlight w:val="yellow"/>
          <w:lang w:val="en-GB" w:eastAsia="ja-JP"/>
        </w:rPr>
        <w:t>in section 6</w:t>
      </w:r>
      <w:r w:rsidRPr="00F077A7">
        <w:rPr>
          <w:highlight w:val="yellow"/>
          <w:lang w:val="en-GB" w:eastAsia="ja-JP"/>
        </w:rPr>
        <w:t>.</w:t>
      </w:r>
    </w:p>
    <w:p w14:paraId="18639CB5" w14:textId="3DFCFC4C" w:rsidR="00920F0E" w:rsidRDefault="000B7964" w:rsidP="00920F0E">
      <w:pPr>
        <w:pStyle w:val="Heading1"/>
      </w:pPr>
      <w:r>
        <w:t>2</w:t>
      </w:r>
      <w:r w:rsidR="00920F0E">
        <w:tab/>
      </w:r>
      <w:r>
        <w:t>Discussion</w:t>
      </w:r>
    </w:p>
    <w:p w14:paraId="0DFE546E" w14:textId="77777777" w:rsidR="000F2B21" w:rsidRDefault="000F2B21" w:rsidP="000F2B21">
      <w:pPr>
        <w:pStyle w:val="Heading2"/>
        <w:rPr>
          <w:rFonts w:eastAsia="Malgun Gothic"/>
        </w:rPr>
      </w:pPr>
      <w:r>
        <w:rPr>
          <w:rFonts w:eastAsia="Malgun Gothic"/>
        </w:rPr>
        <w:t>2.1 Need for UE capability for support of DCI format 1_1 and 1_</w:t>
      </w:r>
      <w:proofErr w:type="gramStart"/>
      <w:r>
        <w:rPr>
          <w:rFonts w:eastAsia="Malgun Gothic"/>
        </w:rPr>
        <w:t>2</w:t>
      </w:r>
      <w:proofErr w:type="gramEnd"/>
    </w:p>
    <w:p w14:paraId="32A45634" w14:textId="6675BAF2" w:rsidR="00B14DB5" w:rsidRDefault="00B14DB5" w:rsidP="000F2B21">
      <w:pPr>
        <w:rPr>
          <w:rFonts w:eastAsia="Malgun Gothic"/>
          <w:lang w:val="en-GB" w:eastAsia="ko-KR"/>
        </w:rPr>
      </w:pPr>
      <w:r>
        <w:rPr>
          <w:rFonts w:eastAsia="Malgun Gothic"/>
          <w:lang w:val="en-GB" w:eastAsia="ko-KR"/>
        </w:rPr>
        <w:t xml:space="preserve">The agreement below </w:t>
      </w:r>
      <w:r w:rsidR="004B6BB7">
        <w:rPr>
          <w:rFonts w:eastAsia="Malgun Gothic"/>
          <w:lang w:val="en-GB" w:eastAsia="ko-KR"/>
        </w:rPr>
        <w:t xml:space="preserve">was made in </w:t>
      </w:r>
      <w:r>
        <w:rPr>
          <w:rFonts w:eastAsia="Malgun Gothic"/>
          <w:lang w:val="en-GB" w:eastAsia="ko-KR"/>
        </w:rPr>
        <w:t>RAN1#114</w:t>
      </w:r>
      <w:r w:rsidR="004B6BB7">
        <w:rPr>
          <w:rFonts w:eastAsia="Malgun Gothic"/>
          <w:lang w:val="en-GB" w:eastAsia="ko-KR"/>
        </w:rPr>
        <w:t xml:space="preserve"> r</w:t>
      </w:r>
      <w:r w:rsidR="000F2B21">
        <w:rPr>
          <w:rFonts w:eastAsia="Malgun Gothic"/>
          <w:lang w:val="en-GB" w:eastAsia="ko-KR"/>
        </w:rPr>
        <w:t xml:space="preserve">egarding whether UE capability is needed for support of DCI 1_1 and 1_2 triggering for aperiodic SRS carrier </w:t>
      </w:r>
      <w:proofErr w:type="gramStart"/>
      <w:r w:rsidR="000F2B21">
        <w:rPr>
          <w:rFonts w:eastAsia="Malgun Gothic"/>
          <w:lang w:val="en-GB" w:eastAsia="ko-KR"/>
        </w:rPr>
        <w:t>switching</w:t>
      </w:r>
      <w:proofErr w:type="gramEnd"/>
      <w:r w:rsidR="000F2B21">
        <w:rPr>
          <w:rFonts w:eastAsia="Malgun Gothic"/>
          <w:lang w:val="en-GB" w:eastAsia="ko-KR"/>
        </w:rPr>
        <w:t xml:space="preserve"> </w:t>
      </w:r>
    </w:p>
    <w:p w14:paraId="5F86AB5F" w14:textId="77777777" w:rsidR="00B14DB5" w:rsidRPr="0022577C" w:rsidRDefault="00B14DB5" w:rsidP="00B14DB5">
      <w:pPr>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4C6940AA" w14:textId="56A70612" w:rsidR="00B14DB5" w:rsidRPr="0022577C" w:rsidRDefault="00B14DB5" w:rsidP="00B14DB5">
      <w:pPr>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sidR="005621F4">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7CE29BD6"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1C815808"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55CBB2B0" w14:textId="77777777" w:rsidR="004B6BB7" w:rsidRDefault="004B6BB7" w:rsidP="000F2B21">
      <w:pPr>
        <w:rPr>
          <w:rFonts w:eastAsia="Malgun Gothic"/>
          <w:lang w:val="en-GB" w:eastAsia="ko-KR"/>
        </w:rPr>
      </w:pPr>
    </w:p>
    <w:p w14:paraId="333237F2" w14:textId="79D9DD5A" w:rsidR="005279BF" w:rsidRPr="00E910F3" w:rsidRDefault="00A00EA9" w:rsidP="000F2B21">
      <w:pPr>
        <w:rPr>
          <w:rFonts w:eastAsia="Malgun Gothic" w:cs="Arial"/>
          <w:szCs w:val="20"/>
          <w:lang w:val="en-GB" w:eastAsia="ko-KR"/>
        </w:rPr>
      </w:pPr>
      <w:r>
        <w:rPr>
          <w:rFonts w:eastAsia="Malgun Gothic" w:cs="Arial"/>
          <w:szCs w:val="20"/>
          <w:lang w:val="en-GB" w:eastAsia="ko-KR"/>
        </w:rPr>
        <w:t>In Moderator’s understanding, c</w:t>
      </w:r>
      <w:r w:rsidR="00363A2A" w:rsidRPr="00E910F3">
        <w:rPr>
          <w:rFonts w:eastAsia="Malgun Gothic" w:cs="Arial"/>
          <w:szCs w:val="20"/>
          <w:lang w:val="en-GB" w:eastAsia="ko-KR"/>
        </w:rPr>
        <w:t xml:space="preserve">ompany </w:t>
      </w:r>
      <w:r w:rsidR="00C01F05" w:rsidRPr="00E910F3">
        <w:rPr>
          <w:rFonts w:eastAsia="Malgun Gothic" w:cs="Arial"/>
          <w:szCs w:val="20"/>
          <w:lang w:val="en-GB" w:eastAsia="ko-KR"/>
        </w:rPr>
        <w:t>views on Alt 1</w:t>
      </w:r>
      <w:r w:rsidR="00BF60BE" w:rsidRPr="00E910F3">
        <w:rPr>
          <w:rFonts w:eastAsia="Malgun Gothic" w:cs="Arial"/>
          <w:szCs w:val="20"/>
          <w:lang w:val="en-GB" w:eastAsia="ko-KR"/>
        </w:rPr>
        <w:t xml:space="preserve"> vs. Alt 2.</w:t>
      </w:r>
      <w:r w:rsidR="00E30429" w:rsidRPr="00E910F3">
        <w:rPr>
          <w:rFonts w:eastAsia="Malgun Gothic" w:cs="Arial"/>
          <w:szCs w:val="20"/>
          <w:lang w:val="en-GB" w:eastAsia="ko-KR"/>
        </w:rPr>
        <w:t xml:space="preserve"> </w:t>
      </w:r>
      <w:r w:rsidR="00BF60BE" w:rsidRPr="00E910F3">
        <w:rPr>
          <w:rFonts w:eastAsia="Malgun Gothic" w:cs="Arial"/>
          <w:szCs w:val="20"/>
          <w:lang w:val="en-GB" w:eastAsia="ko-KR"/>
        </w:rPr>
        <w:t xml:space="preserve">from contributions </w:t>
      </w:r>
      <w:r w:rsidR="00E30429" w:rsidRPr="00E910F3">
        <w:rPr>
          <w:rFonts w:eastAsia="Malgun Gothic" w:cs="Arial"/>
          <w:szCs w:val="20"/>
          <w:lang w:val="en-GB" w:eastAsia="ko-KR"/>
        </w:rPr>
        <w:t xml:space="preserve">into this meeting can be summarized </w:t>
      </w:r>
      <w:r w:rsidR="005279BF" w:rsidRPr="00E910F3">
        <w:rPr>
          <w:rFonts w:eastAsia="Malgun Gothic" w:cs="Arial"/>
          <w:szCs w:val="20"/>
          <w:lang w:val="en-GB" w:eastAsia="ko-KR"/>
        </w:rPr>
        <w:t xml:space="preserve">with the following </w:t>
      </w:r>
      <w:r w:rsidR="00301342" w:rsidRPr="00E910F3">
        <w:rPr>
          <w:rFonts w:eastAsia="Malgun Gothic" w:cs="Arial"/>
          <w:szCs w:val="20"/>
          <w:lang w:val="en-GB" w:eastAsia="ko-KR"/>
        </w:rPr>
        <w:t>options</w:t>
      </w:r>
      <w:r w:rsidR="005279BF" w:rsidRPr="00E910F3">
        <w:rPr>
          <w:rFonts w:eastAsia="Malgun Gothic" w:cs="Arial"/>
          <w:szCs w:val="20"/>
          <w:lang w:val="en-GB" w:eastAsia="ko-KR"/>
        </w:rPr>
        <w:t>:</w:t>
      </w:r>
    </w:p>
    <w:p w14:paraId="454BC35C" w14:textId="4FC0EB84" w:rsidR="005279BF" w:rsidRPr="00E910F3" w:rsidRDefault="00DE2CE4">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Alt 1, </w:t>
      </w:r>
      <w:proofErr w:type="gramStart"/>
      <w:r w:rsidRPr="00E910F3">
        <w:rPr>
          <w:rFonts w:ascii="Arial" w:eastAsia="Malgun Gothic" w:hAnsi="Arial" w:cs="Arial"/>
          <w:sz w:val="20"/>
          <w:szCs w:val="20"/>
          <w:lang w:val="en-GB" w:eastAsia="ko-KR"/>
        </w:rPr>
        <w:t>i.e.</w:t>
      </w:r>
      <w:proofErr w:type="gramEnd"/>
      <w:r w:rsidRPr="00E910F3">
        <w:rPr>
          <w:rFonts w:ascii="Arial" w:eastAsia="Malgun Gothic" w:hAnsi="Arial" w:cs="Arial"/>
          <w:sz w:val="20"/>
          <w:szCs w:val="20"/>
          <w:lang w:val="en-GB" w:eastAsia="ko-KR"/>
        </w:rPr>
        <w:t xml:space="preserve"> no new capability is needed for support </w:t>
      </w:r>
      <w:r w:rsidR="0015174D" w:rsidRPr="00E910F3">
        <w:rPr>
          <w:rFonts w:ascii="Arial" w:eastAsia="Malgun Gothic" w:hAnsi="Arial" w:cs="Arial"/>
          <w:sz w:val="20"/>
          <w:szCs w:val="20"/>
          <w:lang w:val="en-GB" w:eastAsia="ko-KR"/>
        </w:rPr>
        <w:t>of A-SRS carrier switching</w:t>
      </w:r>
    </w:p>
    <w:p w14:paraId="385908F2" w14:textId="0941D0AA" w:rsidR="00956BC4" w:rsidRPr="00E910F3" w:rsidRDefault="00956BC4">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w:t>
      </w:r>
      <w:r w:rsidR="00AE2B07" w:rsidRPr="00E910F3">
        <w:rPr>
          <w:rFonts w:ascii="Arial" w:eastAsia="Malgun Gothic" w:hAnsi="Arial" w:cs="Arial"/>
          <w:sz w:val="20"/>
          <w:szCs w:val="20"/>
          <w:lang w:val="en-GB" w:eastAsia="ko-KR"/>
        </w:rPr>
        <w:t xml:space="preserve">Ericsson, </w:t>
      </w:r>
      <w:r w:rsidR="009029DF" w:rsidRPr="00E910F3">
        <w:rPr>
          <w:rFonts w:ascii="Arial" w:eastAsia="Malgun Gothic" w:hAnsi="Arial" w:cs="Arial"/>
          <w:sz w:val="20"/>
          <w:szCs w:val="20"/>
          <w:lang w:val="en-GB" w:eastAsia="ko-KR"/>
        </w:rPr>
        <w:t xml:space="preserve">Oppo, </w:t>
      </w:r>
      <w:r w:rsidR="0032106C" w:rsidRPr="00E910F3">
        <w:rPr>
          <w:rFonts w:ascii="Arial" w:eastAsia="Malgun Gothic" w:hAnsi="Arial" w:cs="Arial"/>
          <w:sz w:val="20"/>
          <w:szCs w:val="20"/>
          <w:lang w:val="en-GB" w:eastAsia="ko-KR"/>
        </w:rPr>
        <w:t>Qualcomm, ZTE</w:t>
      </w:r>
    </w:p>
    <w:p w14:paraId="5AAED45E" w14:textId="70E9BF49" w:rsidR="000846A6" w:rsidRPr="00E910F3" w:rsidRDefault="000846A6">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lastRenderedPageBreak/>
        <w:t>Prior to deciding among Alt 1 and Alt 2</w:t>
      </w:r>
      <w:r w:rsidR="00301342" w:rsidRPr="00E910F3">
        <w:rPr>
          <w:rFonts w:ascii="Arial" w:eastAsia="Malgun Gothic" w:hAnsi="Arial" w:cs="Arial"/>
          <w:sz w:val="20"/>
          <w:szCs w:val="20"/>
          <w:lang w:val="en-GB" w:eastAsia="ko-KR"/>
        </w:rPr>
        <w:t xml:space="preserve">, </w:t>
      </w:r>
      <w:r w:rsidR="007E3A36" w:rsidRPr="00E910F3">
        <w:rPr>
          <w:rFonts w:ascii="Arial" w:eastAsia="Malgun Gothic" w:hAnsi="Arial" w:cs="Arial"/>
          <w:sz w:val="20"/>
          <w:szCs w:val="20"/>
          <w:lang w:val="en-GB" w:eastAsia="ko-KR"/>
        </w:rPr>
        <w:t>first reach a consensus on what existing (if any) capabilities must be reported by UE to indicate support of triggering A-SRS for carrier switch by UE specific DL DCI</w:t>
      </w:r>
    </w:p>
    <w:p w14:paraId="525C3C1E" w14:textId="642C218D" w:rsidR="00DF05CE" w:rsidRPr="00E910F3" w:rsidRDefault="00146E87">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Apple</w:t>
      </w:r>
    </w:p>
    <w:p w14:paraId="54F9F518" w14:textId="77777777" w:rsidR="00013B04" w:rsidRPr="00E910F3" w:rsidRDefault="00BF60BE">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No </w:t>
      </w:r>
      <w:r w:rsidR="00013B04" w:rsidRPr="00E910F3">
        <w:rPr>
          <w:rFonts w:ascii="Arial" w:eastAsia="Malgun Gothic" w:hAnsi="Arial" w:cs="Arial"/>
          <w:sz w:val="20"/>
          <w:szCs w:val="20"/>
          <w:lang w:val="en-GB" w:eastAsia="ko-KR"/>
        </w:rPr>
        <w:t>opinion offered on Alt 1 vs. Alt 2</w:t>
      </w:r>
    </w:p>
    <w:p w14:paraId="0C1013CA" w14:textId="5A88A584" w:rsidR="002F5046" w:rsidRPr="00E910F3" w:rsidRDefault="00013B04">
      <w:pPr>
        <w:pStyle w:val="ListParagraph"/>
        <w:numPr>
          <w:ilvl w:val="1"/>
          <w:numId w:val="18"/>
        </w:numPr>
        <w:spacing w:after="160"/>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Fujitsu</w:t>
      </w:r>
    </w:p>
    <w:p w14:paraId="54AEFC97" w14:textId="32D8A8FF" w:rsidR="00F57BBA" w:rsidRDefault="00B21B26" w:rsidP="005279BF">
      <w:pPr>
        <w:rPr>
          <w:rFonts w:eastAsia="Malgun Gothic"/>
          <w:lang w:val="en-GB" w:eastAsia="ko-KR"/>
        </w:rPr>
      </w:pPr>
      <w:r>
        <w:rPr>
          <w:rFonts w:eastAsia="Malgun Gothic"/>
          <w:lang w:val="en-GB" w:eastAsia="ko-KR"/>
        </w:rPr>
        <w:t xml:space="preserve">It seems that </w:t>
      </w:r>
      <w:r w:rsidR="00F32518">
        <w:rPr>
          <w:rFonts w:eastAsia="Malgun Gothic"/>
          <w:lang w:val="en-GB" w:eastAsia="ko-KR"/>
        </w:rPr>
        <w:t xml:space="preserve">there would be </w:t>
      </w:r>
      <w:r>
        <w:rPr>
          <w:rFonts w:eastAsia="Malgun Gothic"/>
          <w:lang w:val="en-GB" w:eastAsia="ko-KR"/>
        </w:rPr>
        <w:t xml:space="preserve">consensus </w:t>
      </w:r>
      <w:r w:rsidR="00F32518">
        <w:rPr>
          <w:rFonts w:eastAsia="Malgun Gothic"/>
          <w:lang w:val="en-GB" w:eastAsia="ko-KR"/>
        </w:rPr>
        <w:t xml:space="preserve">if </w:t>
      </w:r>
      <w:r w:rsidR="00A076AA">
        <w:rPr>
          <w:rFonts w:eastAsia="Malgun Gothic"/>
          <w:lang w:val="en-GB" w:eastAsia="ko-KR"/>
        </w:rPr>
        <w:t>mutual understanding can be reached on what capabilities are to be supported</w:t>
      </w:r>
      <w:r w:rsidR="0036532C">
        <w:rPr>
          <w:rFonts w:eastAsia="Malgun Gothic"/>
          <w:lang w:val="en-GB" w:eastAsia="ko-KR"/>
        </w:rPr>
        <w:t xml:space="preserve">.  Therefore, we would like to first see if </w:t>
      </w:r>
      <w:r w:rsidR="000D741B">
        <w:rPr>
          <w:rFonts w:eastAsia="Malgun Gothic"/>
          <w:lang w:val="en-GB" w:eastAsia="ko-KR"/>
        </w:rPr>
        <w:t>this is possibl</w:t>
      </w:r>
      <w:r w:rsidR="00551782">
        <w:rPr>
          <w:rFonts w:eastAsia="Malgun Gothic"/>
          <w:lang w:val="en-GB" w:eastAsia="ko-KR"/>
        </w:rPr>
        <w:t xml:space="preserve">e.  </w:t>
      </w:r>
    </w:p>
    <w:p w14:paraId="7051D24C" w14:textId="69AFF165" w:rsidR="00F57BBA" w:rsidRDefault="00D902EB" w:rsidP="005279BF">
      <w:pPr>
        <w:rPr>
          <w:rFonts w:eastAsia="Malgun Gothic"/>
          <w:lang w:val="en-GB" w:eastAsia="ko-KR"/>
        </w:rPr>
      </w:pPr>
      <w:r>
        <w:rPr>
          <w:rFonts w:eastAsia="Malgun Gothic"/>
          <w:lang w:val="en-GB" w:eastAsia="ko-KR"/>
        </w:rPr>
        <w:t xml:space="preserve">Apple </w:t>
      </w:r>
      <w:r w:rsidR="00B030D2">
        <w:rPr>
          <w:rFonts w:eastAsia="Malgun Gothic"/>
          <w:lang w:val="en-GB" w:eastAsia="ko-KR"/>
        </w:rPr>
        <w:fldChar w:fldCharType="begin"/>
      </w:r>
      <w:r w:rsidR="00B030D2">
        <w:rPr>
          <w:rFonts w:eastAsia="Malgun Gothic"/>
          <w:lang w:val="en-GB" w:eastAsia="ko-KR"/>
        </w:rPr>
        <w:instrText xml:space="preserve"> REF _Ref147515222 \r \h </w:instrText>
      </w:r>
      <w:r w:rsidR="00B030D2">
        <w:rPr>
          <w:rFonts w:eastAsia="Malgun Gothic"/>
          <w:lang w:val="en-GB" w:eastAsia="ko-KR"/>
        </w:rPr>
      </w:r>
      <w:r w:rsidR="00B030D2">
        <w:rPr>
          <w:rFonts w:eastAsia="Malgun Gothic"/>
          <w:lang w:val="en-GB" w:eastAsia="ko-KR"/>
        </w:rPr>
        <w:fldChar w:fldCharType="separate"/>
      </w:r>
      <w:r w:rsidR="00B030D2">
        <w:rPr>
          <w:rFonts w:eastAsia="Malgun Gothic"/>
          <w:lang w:val="en-GB" w:eastAsia="ko-KR"/>
        </w:rPr>
        <w:t>[7]</w:t>
      </w:r>
      <w:r w:rsidR="00B030D2">
        <w:rPr>
          <w:rFonts w:eastAsia="Malgun Gothic"/>
          <w:lang w:val="en-GB" w:eastAsia="ko-KR"/>
        </w:rPr>
        <w:fldChar w:fldCharType="end"/>
      </w:r>
      <w:r w:rsidR="002A6A4C">
        <w:rPr>
          <w:rFonts w:eastAsia="Malgun Gothic"/>
          <w:lang w:val="en-GB" w:eastAsia="ko-KR"/>
        </w:rPr>
        <w:t>,</w:t>
      </w:r>
      <w:r w:rsidR="002A6A4C" w:rsidRPr="002A6A4C">
        <w:t xml:space="preserve"> </w:t>
      </w:r>
      <w:r w:rsidR="00394305">
        <w:t xml:space="preserve">state that </w:t>
      </w:r>
      <w:r w:rsidR="002A6A4C" w:rsidRPr="002A6A4C">
        <w:rPr>
          <w:rFonts w:eastAsia="Malgun Gothic"/>
          <w:lang w:val="en-GB" w:eastAsia="ko-KR"/>
        </w:rPr>
        <w:t xml:space="preserve">to support A-SRS through UE specific DL DCI, UE at least must indicate 2-52 </w:t>
      </w:r>
      <w:proofErr w:type="spellStart"/>
      <w:r w:rsidR="002A6A4C" w:rsidRPr="002A6A4C">
        <w:rPr>
          <w:rFonts w:eastAsia="Malgun Gothic"/>
          <w:lang w:val="en-GB" w:eastAsia="ko-KR"/>
        </w:rPr>
        <w:t>srs-CarrierSwitch</w:t>
      </w:r>
      <w:proofErr w:type="spellEnd"/>
      <w:r w:rsidR="002A6A4C" w:rsidRPr="002A6A4C">
        <w:rPr>
          <w:rFonts w:eastAsia="Malgun Gothic"/>
          <w:lang w:val="en-GB" w:eastAsia="ko-KR"/>
        </w:rPr>
        <w:t xml:space="preserve"> and support of A-SRS with usage “</w:t>
      </w:r>
      <w:proofErr w:type="spellStart"/>
      <w:r w:rsidR="002A6A4C" w:rsidRPr="002A6A4C">
        <w:rPr>
          <w:rFonts w:eastAsia="Malgun Gothic"/>
          <w:lang w:val="en-GB" w:eastAsia="ko-KR"/>
        </w:rPr>
        <w:t>antennaSwitching</w:t>
      </w:r>
      <w:proofErr w:type="spellEnd"/>
      <w:r w:rsidR="002A6A4C" w:rsidRPr="002A6A4C">
        <w:rPr>
          <w:rFonts w:eastAsia="Malgun Gothic"/>
          <w:lang w:val="en-GB" w:eastAsia="ko-KR"/>
        </w:rPr>
        <w:t xml:space="preserve">” on the PUSCH-less band as explained by 2-53 (either through capability </w:t>
      </w:r>
      <w:proofErr w:type="spellStart"/>
      <w:r w:rsidR="002A6A4C" w:rsidRPr="002A6A4C">
        <w:rPr>
          <w:rFonts w:eastAsia="Malgun Gothic"/>
          <w:lang w:val="en-GB" w:eastAsia="ko-KR"/>
        </w:rPr>
        <w:t>signaling</w:t>
      </w:r>
      <w:proofErr w:type="spellEnd"/>
      <w:r w:rsidR="002A6A4C" w:rsidRPr="002A6A4C">
        <w:rPr>
          <w:rFonts w:eastAsia="Malgun Gothic"/>
          <w:lang w:val="en-GB" w:eastAsia="ko-KR"/>
        </w:rPr>
        <w:t xml:space="preserve"> or by indicating to support of </w:t>
      </w:r>
      <w:proofErr w:type="spellStart"/>
      <w:r w:rsidR="002A6A4C" w:rsidRPr="002A6A4C">
        <w:rPr>
          <w:rFonts w:eastAsia="Malgun Gothic"/>
          <w:lang w:val="en-GB" w:eastAsia="ko-KR"/>
        </w:rPr>
        <w:t>srs-CarrierSwitch</w:t>
      </w:r>
      <w:proofErr w:type="spellEnd"/>
      <w:r w:rsidR="002A6A4C" w:rsidRPr="002A6A4C">
        <w:rPr>
          <w:rFonts w:eastAsia="Malgun Gothic"/>
          <w:lang w:val="en-GB" w:eastAsia="ko-KR"/>
        </w:rPr>
        <w:t xml:space="preserve"> for PUSCH-less band and leaving the field of </w:t>
      </w:r>
      <w:proofErr w:type="spellStart"/>
      <w:r w:rsidR="002A6A4C" w:rsidRPr="002A6A4C">
        <w:rPr>
          <w:rFonts w:eastAsia="Malgun Gothic"/>
          <w:lang w:val="en-GB" w:eastAsia="ko-KR"/>
        </w:rPr>
        <w:t>supportedSRS</w:t>
      </w:r>
      <w:proofErr w:type="spellEnd"/>
      <w:r w:rsidR="002A6A4C" w:rsidRPr="002A6A4C">
        <w:rPr>
          <w:rFonts w:eastAsia="Malgun Gothic"/>
          <w:lang w:val="en-GB" w:eastAsia="ko-KR"/>
        </w:rPr>
        <w:t>-Resources absent</w:t>
      </w:r>
      <w:r w:rsidR="00394305">
        <w:rPr>
          <w:rFonts w:eastAsia="Malgun Gothic"/>
          <w:lang w:val="en-GB" w:eastAsia="ko-KR"/>
        </w:rPr>
        <w:t>.</w:t>
      </w:r>
    </w:p>
    <w:p w14:paraId="45B737F6" w14:textId="547A0F82" w:rsidR="0045339C" w:rsidRDefault="00391D91" w:rsidP="005279BF">
      <w:pPr>
        <w:rPr>
          <w:rFonts w:eastAsia="Malgun Gothic"/>
          <w:lang w:val="en-GB" w:eastAsia="ko-KR"/>
        </w:rPr>
      </w:pPr>
      <w:r>
        <w:rPr>
          <w:rFonts w:eastAsia="Malgun Gothic"/>
          <w:lang w:val="en-GB" w:eastAsia="ko-KR"/>
        </w:rPr>
        <w:t xml:space="preserve">We </w:t>
      </w:r>
      <w:r w:rsidR="00CA6911">
        <w:rPr>
          <w:rFonts w:eastAsia="Malgun Gothic"/>
          <w:lang w:val="en-GB" w:eastAsia="ko-KR"/>
        </w:rPr>
        <w:t xml:space="preserve">also consider this from Moderator’s perspective.  </w:t>
      </w:r>
      <w:r>
        <w:rPr>
          <w:rFonts w:eastAsia="Malgun Gothic"/>
          <w:lang w:val="en-GB" w:eastAsia="ko-KR"/>
        </w:rPr>
        <w:t xml:space="preserve">SRS carrier switching related capabilities </w:t>
      </w:r>
      <w:r w:rsidR="006A5051">
        <w:rPr>
          <w:rFonts w:eastAsia="Malgun Gothic"/>
          <w:lang w:val="en-GB" w:eastAsia="ko-KR"/>
        </w:rPr>
        <w:t xml:space="preserve">are given </w:t>
      </w:r>
      <w:r w:rsidR="00A34F78">
        <w:rPr>
          <w:rFonts w:eastAsia="Malgun Gothic"/>
          <w:lang w:val="en-GB" w:eastAsia="ko-KR"/>
        </w:rPr>
        <w:t>below</w:t>
      </w:r>
      <w:r w:rsidR="00DE0C23">
        <w:rPr>
          <w:rFonts w:eastAsia="Malgun Gothic"/>
          <w:lang w:val="en-GB" w:eastAsia="ko-KR"/>
        </w:rPr>
        <w:t xml:space="preserve">. </w:t>
      </w:r>
      <w:r w:rsidR="00791460">
        <w:rPr>
          <w:rFonts w:eastAsia="Malgun Gothic"/>
          <w:lang w:val="en-GB" w:eastAsia="ko-KR"/>
        </w:rPr>
        <w:t xml:space="preserve">As pointed out in </w:t>
      </w:r>
      <w:r w:rsidR="00B05C0F">
        <w:rPr>
          <w:rFonts w:eastAsia="Malgun Gothic"/>
          <w:lang w:val="en-GB" w:eastAsia="ko-KR"/>
        </w:rPr>
        <w:fldChar w:fldCharType="begin"/>
      </w:r>
      <w:r w:rsidR="00B05C0F">
        <w:rPr>
          <w:rFonts w:eastAsia="Malgun Gothic"/>
          <w:lang w:val="en-GB" w:eastAsia="ko-KR"/>
        </w:rPr>
        <w:instrText xml:space="preserve"> REF _Ref147515222 \r \h </w:instrText>
      </w:r>
      <w:r w:rsidR="00B05C0F">
        <w:rPr>
          <w:rFonts w:eastAsia="Malgun Gothic"/>
          <w:lang w:val="en-GB" w:eastAsia="ko-KR"/>
        </w:rPr>
      </w:r>
      <w:r w:rsidR="00B05C0F">
        <w:rPr>
          <w:rFonts w:eastAsia="Malgun Gothic"/>
          <w:lang w:val="en-GB" w:eastAsia="ko-KR"/>
        </w:rPr>
        <w:fldChar w:fldCharType="separate"/>
      </w:r>
      <w:r w:rsidR="00B05C0F">
        <w:rPr>
          <w:rFonts w:eastAsia="Malgun Gothic"/>
          <w:lang w:val="en-GB" w:eastAsia="ko-KR"/>
        </w:rPr>
        <w:t>[7]</w:t>
      </w:r>
      <w:r w:rsidR="00B05C0F">
        <w:rPr>
          <w:rFonts w:eastAsia="Malgun Gothic"/>
          <w:lang w:val="en-GB" w:eastAsia="ko-KR"/>
        </w:rPr>
        <w:fldChar w:fldCharType="end"/>
      </w:r>
      <w:r w:rsidR="000209DD">
        <w:rPr>
          <w:rFonts w:eastAsia="Malgun Gothic"/>
          <w:lang w:val="en-GB" w:eastAsia="ko-KR"/>
        </w:rPr>
        <w:t>, i</w:t>
      </w:r>
      <w:r w:rsidR="007E3E84">
        <w:rPr>
          <w:rFonts w:eastAsia="Malgun Gothic"/>
          <w:lang w:val="en-GB" w:eastAsia="ko-KR"/>
        </w:rPr>
        <w:t xml:space="preserve">n order to support the </w:t>
      </w:r>
      <w:r w:rsidR="000209DD">
        <w:rPr>
          <w:rFonts w:eastAsia="Malgun Gothic"/>
          <w:lang w:val="en-GB" w:eastAsia="ko-KR"/>
        </w:rPr>
        <w:t xml:space="preserve">SRS </w:t>
      </w:r>
      <w:r w:rsidR="007E3E84">
        <w:rPr>
          <w:rFonts w:eastAsia="Malgun Gothic"/>
          <w:lang w:val="en-GB" w:eastAsia="ko-KR"/>
        </w:rPr>
        <w:t>carrier switching feature</w:t>
      </w:r>
      <w:r w:rsidR="00FC10A3">
        <w:rPr>
          <w:rFonts w:eastAsia="Malgun Gothic"/>
          <w:lang w:val="en-GB" w:eastAsia="ko-KR"/>
        </w:rPr>
        <w:t xml:space="preserve">, </w:t>
      </w:r>
      <w:r w:rsidR="00BA6EC5">
        <w:rPr>
          <w:rFonts w:eastAsia="Malgun Gothic"/>
          <w:lang w:val="en-GB" w:eastAsia="ko-KR"/>
        </w:rPr>
        <w:t xml:space="preserve">the UE must be capable of </w:t>
      </w:r>
      <w:r w:rsidR="00FC10A3">
        <w:rPr>
          <w:rFonts w:eastAsia="Malgun Gothic"/>
          <w:lang w:val="en-GB" w:eastAsia="ko-KR"/>
        </w:rPr>
        <w:t>2-56</w:t>
      </w:r>
      <w:r w:rsidR="00D735DF">
        <w:rPr>
          <w:rFonts w:eastAsia="Malgun Gothic"/>
          <w:lang w:val="en-GB" w:eastAsia="ko-KR"/>
        </w:rPr>
        <w:t xml:space="preserve">, </w:t>
      </w:r>
      <w:proofErr w:type="spellStart"/>
      <w:r w:rsidR="00F13895" w:rsidRPr="00F13895">
        <w:rPr>
          <w:rFonts w:eastAsia="Malgun Gothic"/>
          <w:i/>
          <w:iCs/>
          <w:lang w:val="en-GB" w:eastAsia="ko-KR"/>
        </w:rPr>
        <w:t>srs-CarrierSwitch</w:t>
      </w:r>
      <w:proofErr w:type="spellEnd"/>
      <w:r w:rsidR="00BA6EC5">
        <w:rPr>
          <w:rFonts w:eastAsia="Malgun Gothic"/>
          <w:lang w:val="en-GB" w:eastAsia="ko-KR"/>
        </w:rPr>
        <w:t xml:space="preserve">. </w:t>
      </w:r>
      <w:proofErr w:type="spellStart"/>
      <w:r w:rsidR="004600C8" w:rsidRPr="004600C8">
        <w:rPr>
          <w:rFonts w:eastAsia="Malgun Gothic"/>
          <w:i/>
          <w:iCs/>
          <w:lang w:val="en-GB" w:eastAsia="ko-KR"/>
        </w:rPr>
        <w:t>srs-CarrierSwitch</w:t>
      </w:r>
      <w:proofErr w:type="spellEnd"/>
      <w:r w:rsidR="004600C8" w:rsidRPr="004600C8">
        <w:rPr>
          <w:rFonts w:eastAsia="Malgun Gothic"/>
          <w:lang w:val="en-GB" w:eastAsia="ko-KR"/>
        </w:rPr>
        <w:t xml:space="preserve"> </w:t>
      </w:r>
      <w:r w:rsidR="004600C8">
        <w:rPr>
          <w:rFonts w:eastAsia="Malgun Gothic"/>
          <w:lang w:val="en-GB" w:eastAsia="ko-KR"/>
        </w:rPr>
        <w:t>d</w:t>
      </w:r>
      <w:r w:rsidR="00E174D3">
        <w:rPr>
          <w:rFonts w:eastAsia="Malgun Gothic"/>
          <w:lang w:val="en-GB" w:eastAsia="ko-KR"/>
        </w:rPr>
        <w:t>epends on 2-53</w:t>
      </w:r>
      <w:r w:rsidR="00F834B7">
        <w:rPr>
          <w:rFonts w:eastAsia="Malgun Gothic"/>
          <w:lang w:val="en-GB" w:eastAsia="ko-KR"/>
        </w:rPr>
        <w:t xml:space="preserve">, </w:t>
      </w:r>
      <w:proofErr w:type="spellStart"/>
      <w:r w:rsidR="00F834B7" w:rsidRPr="00F834B7">
        <w:rPr>
          <w:rFonts w:eastAsia="Malgun Gothic"/>
          <w:lang w:val="en-GB" w:eastAsia="ko-KR"/>
        </w:rPr>
        <w:t>supportedSRS</w:t>
      </w:r>
      <w:proofErr w:type="spellEnd"/>
      <w:r w:rsidR="00F834B7" w:rsidRPr="00F834B7">
        <w:rPr>
          <w:rFonts w:eastAsia="Malgun Gothic"/>
          <w:lang w:val="en-GB" w:eastAsia="ko-KR"/>
        </w:rPr>
        <w:t>-Resources</w:t>
      </w:r>
      <w:r w:rsidR="00F834B7">
        <w:rPr>
          <w:rFonts w:eastAsia="Malgun Gothic"/>
          <w:lang w:val="en-GB" w:eastAsia="ko-KR"/>
        </w:rPr>
        <w:t>,</w:t>
      </w:r>
      <w:r w:rsidR="00195F2A">
        <w:rPr>
          <w:rFonts w:eastAsia="Malgun Gothic"/>
          <w:lang w:val="en-GB" w:eastAsia="ko-KR"/>
        </w:rPr>
        <w:t xml:space="preserve"> although if </w:t>
      </w:r>
      <w:r w:rsidR="00400180">
        <w:rPr>
          <w:rFonts w:eastAsia="Malgun Gothic"/>
          <w:lang w:val="en-GB" w:eastAsia="ko-KR"/>
        </w:rPr>
        <w:t xml:space="preserve">the UE does not report this capability for a band where </w:t>
      </w:r>
      <w:proofErr w:type="spellStart"/>
      <w:r w:rsidR="00400180" w:rsidRPr="004600C8">
        <w:rPr>
          <w:rFonts w:eastAsia="Malgun Gothic"/>
          <w:i/>
          <w:iCs/>
          <w:lang w:val="en-GB" w:eastAsia="ko-KR"/>
        </w:rPr>
        <w:t>srs-CarrierSwitch</w:t>
      </w:r>
      <w:proofErr w:type="spellEnd"/>
      <w:r w:rsidR="00400180" w:rsidRPr="004600C8">
        <w:rPr>
          <w:rFonts w:eastAsia="Malgun Gothic"/>
          <w:lang w:val="en-GB" w:eastAsia="ko-KR"/>
        </w:rPr>
        <w:t xml:space="preserve"> </w:t>
      </w:r>
      <w:r w:rsidR="00E46136">
        <w:rPr>
          <w:rFonts w:eastAsia="Malgun Gothic"/>
          <w:lang w:val="en-GB" w:eastAsia="ko-KR"/>
        </w:rPr>
        <w:t xml:space="preserve">the UE has </w:t>
      </w:r>
      <w:r w:rsidR="00400180">
        <w:rPr>
          <w:rFonts w:eastAsia="Malgun Gothic"/>
          <w:lang w:val="en-GB" w:eastAsia="ko-KR"/>
        </w:rPr>
        <w:t xml:space="preserve">a default capability </w:t>
      </w:r>
      <w:r w:rsidR="00E46136">
        <w:rPr>
          <w:rFonts w:eastAsia="Malgun Gothic"/>
          <w:lang w:val="en-GB" w:eastAsia="ko-KR"/>
        </w:rPr>
        <w:t xml:space="preserve">that includes </w:t>
      </w:r>
      <w:r w:rsidR="00AF1650">
        <w:rPr>
          <w:rFonts w:eastAsia="Malgun Gothic"/>
          <w:lang w:val="en-GB" w:eastAsia="ko-KR"/>
        </w:rPr>
        <w:t>one aperiodic SRS resource with one SRS port</w:t>
      </w:r>
      <w:r w:rsidR="00E46136">
        <w:rPr>
          <w:rFonts w:eastAsia="Malgun Gothic"/>
          <w:lang w:val="en-GB" w:eastAsia="ko-KR"/>
        </w:rPr>
        <w:t>, among others</w:t>
      </w:r>
      <w:r w:rsidR="00AF1650">
        <w:rPr>
          <w:rFonts w:eastAsia="Malgun Gothic"/>
          <w:lang w:val="en-GB" w:eastAsia="ko-KR"/>
        </w:rPr>
        <w:t>.</w:t>
      </w:r>
      <w:r w:rsidR="00050EA3">
        <w:rPr>
          <w:rFonts w:eastAsia="Malgun Gothic"/>
          <w:lang w:val="en-GB" w:eastAsia="ko-KR"/>
        </w:rPr>
        <w:t xml:space="preserve">  </w:t>
      </w:r>
      <w:r w:rsidR="00F54BF0">
        <w:rPr>
          <w:rFonts w:eastAsia="Malgun Gothic"/>
          <w:lang w:val="en-GB" w:eastAsia="ko-KR"/>
        </w:rPr>
        <w:t>W</w:t>
      </w:r>
      <w:r w:rsidR="00A123A1">
        <w:rPr>
          <w:rFonts w:eastAsia="Malgun Gothic"/>
          <w:lang w:val="en-GB" w:eastAsia="ko-KR"/>
        </w:rPr>
        <w:t>e</w:t>
      </w:r>
      <w:r w:rsidR="00F54BF0">
        <w:rPr>
          <w:rFonts w:eastAsia="Malgun Gothic"/>
          <w:lang w:val="en-GB" w:eastAsia="ko-KR"/>
        </w:rPr>
        <w:t xml:space="preserve"> note that </w:t>
      </w:r>
      <w:r w:rsidR="00C14906">
        <w:rPr>
          <w:rFonts w:eastAsia="Malgun Gothic"/>
          <w:lang w:val="en-GB" w:eastAsia="ko-KR"/>
        </w:rPr>
        <w:t xml:space="preserve">2-55 </w:t>
      </w:r>
      <w:proofErr w:type="spellStart"/>
      <w:r w:rsidR="00760455" w:rsidRPr="00760455">
        <w:rPr>
          <w:rFonts w:eastAsia="Malgun Gothic"/>
          <w:i/>
          <w:iCs/>
          <w:lang w:val="en-GB" w:eastAsia="ko-KR"/>
        </w:rPr>
        <w:t>srs-TxSwitch</w:t>
      </w:r>
      <w:proofErr w:type="spellEnd"/>
      <w:r w:rsidR="00C14906">
        <w:rPr>
          <w:rFonts w:eastAsia="Malgun Gothic"/>
          <w:lang w:val="en-GB" w:eastAsia="ko-KR"/>
        </w:rPr>
        <w:t xml:space="preserve"> is not required</w:t>
      </w:r>
      <w:r w:rsidR="00322DA6">
        <w:rPr>
          <w:rFonts w:eastAsia="Malgun Gothic"/>
          <w:lang w:val="en-GB" w:eastAsia="ko-KR"/>
        </w:rPr>
        <w:t xml:space="preserve"> by </w:t>
      </w:r>
      <w:proofErr w:type="spellStart"/>
      <w:r w:rsidR="00322DA6" w:rsidRPr="00F13895">
        <w:rPr>
          <w:rFonts w:eastAsia="Malgun Gothic"/>
          <w:i/>
          <w:iCs/>
          <w:lang w:val="en-GB" w:eastAsia="ko-KR"/>
        </w:rPr>
        <w:t>srs-CarrierSwitch</w:t>
      </w:r>
      <w:proofErr w:type="spellEnd"/>
      <w:r w:rsidR="00C3094D">
        <w:rPr>
          <w:rFonts w:eastAsia="Malgun Gothic"/>
          <w:lang w:val="en-GB" w:eastAsia="ko-KR"/>
        </w:rPr>
        <w:t xml:space="preserve">, which </w:t>
      </w:r>
      <w:r w:rsidR="00B31691">
        <w:rPr>
          <w:rFonts w:eastAsia="Malgun Gothic"/>
          <w:lang w:val="en-GB" w:eastAsia="ko-KR"/>
        </w:rPr>
        <w:t xml:space="preserve">may be surprising since SRS carrier switching is generally used </w:t>
      </w:r>
      <w:r w:rsidR="00321EB2">
        <w:rPr>
          <w:rFonts w:eastAsia="Malgun Gothic"/>
          <w:lang w:val="en-GB" w:eastAsia="ko-KR"/>
        </w:rPr>
        <w:t>to provide DL CSI via reciprocity</w:t>
      </w:r>
      <w:r w:rsidR="00447ABE">
        <w:rPr>
          <w:rFonts w:eastAsia="Malgun Gothic"/>
          <w:lang w:val="en-GB" w:eastAsia="ko-KR"/>
        </w:rPr>
        <w:t xml:space="preserve">, and since even UEs with 1 SRS port may not support </w:t>
      </w:r>
      <w:r w:rsidR="003A6144">
        <w:rPr>
          <w:rFonts w:eastAsia="Malgun Gothic"/>
          <w:lang w:val="en-GB" w:eastAsia="ko-KR"/>
        </w:rPr>
        <w:t>reciprocal transmission and reception</w:t>
      </w:r>
      <w:r w:rsidR="00FB7059">
        <w:rPr>
          <w:rFonts w:eastAsia="Malgun Gothic"/>
          <w:lang w:val="en-GB" w:eastAsia="ko-KR"/>
        </w:rPr>
        <w:t xml:space="preserve"> and so not </w:t>
      </w:r>
      <w:proofErr w:type="spellStart"/>
      <w:r w:rsidR="00760455" w:rsidRPr="00760455">
        <w:rPr>
          <w:rFonts w:eastAsia="Malgun Gothic"/>
          <w:i/>
          <w:iCs/>
          <w:lang w:val="en-GB" w:eastAsia="ko-KR"/>
        </w:rPr>
        <w:t>srs-TxSwitch</w:t>
      </w:r>
      <w:proofErr w:type="spellEnd"/>
      <w:r w:rsidR="00760455">
        <w:rPr>
          <w:rFonts w:eastAsia="Malgun Gothic"/>
          <w:lang w:val="en-GB" w:eastAsia="ko-KR"/>
        </w:rPr>
        <w:t>.</w:t>
      </w:r>
      <w:r w:rsidR="00DE7338">
        <w:rPr>
          <w:rFonts w:eastAsia="Malgun Gothic"/>
          <w:lang w:val="en-GB" w:eastAsia="ko-KR"/>
        </w:rPr>
        <w:t xml:space="preserve"> </w:t>
      </w:r>
      <w:r w:rsidR="001E661B">
        <w:rPr>
          <w:rFonts w:eastAsia="Malgun Gothic"/>
          <w:lang w:val="en-GB" w:eastAsia="ko-KR"/>
        </w:rPr>
        <w:t xml:space="preserve">Furthermore, according to 38.214 section 6.2.1.3, DCI format 2_3 requires </w:t>
      </w:r>
      <w:r w:rsidR="00261E3D">
        <w:rPr>
          <w:rFonts w:eastAsia="Malgun Gothic"/>
          <w:lang w:val="en-GB" w:eastAsia="ko-KR"/>
        </w:rPr>
        <w:t>A-SRS with usage ‘</w:t>
      </w:r>
      <w:proofErr w:type="spellStart"/>
      <w:r w:rsidR="00261E3D">
        <w:rPr>
          <w:rFonts w:eastAsia="Malgun Gothic"/>
          <w:lang w:val="en-GB" w:eastAsia="ko-KR"/>
        </w:rPr>
        <w:t>antennaSwitching</w:t>
      </w:r>
      <w:proofErr w:type="spellEnd"/>
      <w:r w:rsidR="00261E3D">
        <w:rPr>
          <w:rFonts w:eastAsia="Malgun Gothic"/>
          <w:lang w:val="en-GB" w:eastAsia="ko-KR"/>
        </w:rPr>
        <w:t xml:space="preserve">’, and </w:t>
      </w:r>
      <w:r w:rsidR="00A944EE">
        <w:rPr>
          <w:rFonts w:eastAsia="Malgun Gothic"/>
          <w:lang w:val="en-GB" w:eastAsia="ko-KR"/>
        </w:rPr>
        <w:t xml:space="preserve">so </w:t>
      </w:r>
      <w:r w:rsidR="00E54179">
        <w:rPr>
          <w:rFonts w:eastAsia="Malgun Gothic"/>
          <w:lang w:val="en-GB" w:eastAsia="ko-KR"/>
        </w:rPr>
        <w:t xml:space="preserve">DCI 1_1/1_2 </w:t>
      </w:r>
      <w:r w:rsidR="00A944EE">
        <w:rPr>
          <w:rFonts w:eastAsia="Malgun Gothic"/>
          <w:lang w:val="en-GB" w:eastAsia="ko-KR"/>
        </w:rPr>
        <w:t>should have the same requirement</w:t>
      </w:r>
      <w:r w:rsidR="00F279A7">
        <w:rPr>
          <w:rFonts w:eastAsia="Malgun Gothic"/>
          <w:lang w:val="en-GB" w:eastAsia="ko-KR"/>
        </w:rPr>
        <w:t xml:space="preserve">.  </w:t>
      </w:r>
      <w:r w:rsidR="00ED4F56">
        <w:rPr>
          <w:rFonts w:eastAsia="Malgun Gothic"/>
          <w:lang w:val="en-GB" w:eastAsia="ko-KR"/>
        </w:rPr>
        <w:t xml:space="preserve">This aspect is </w:t>
      </w:r>
      <w:r w:rsidR="00386170">
        <w:rPr>
          <w:rFonts w:eastAsia="Malgun Gothic"/>
          <w:lang w:val="en-GB" w:eastAsia="ko-KR"/>
        </w:rPr>
        <w:t>further discussed in section 2.2.</w:t>
      </w:r>
    </w:p>
    <w:p w14:paraId="4A6D45C7" w14:textId="2B923882" w:rsidR="004326B6" w:rsidRDefault="004678F8" w:rsidP="005279BF">
      <w:pPr>
        <w:rPr>
          <w:rFonts w:eastAsia="Malgun Gothic"/>
          <w:lang w:val="en-GB" w:eastAsia="ko-KR"/>
        </w:rPr>
      </w:pPr>
      <w:r>
        <w:rPr>
          <w:rFonts w:eastAsia="Malgun Gothic"/>
          <w:lang w:val="en-GB" w:eastAsia="ko-KR"/>
        </w:rPr>
        <w:t xml:space="preserve">As described in 38.214 section </w:t>
      </w:r>
      <w:r w:rsidR="00D17744">
        <w:rPr>
          <w:rFonts w:eastAsia="Malgun Gothic"/>
          <w:lang w:val="en-GB" w:eastAsia="ko-KR"/>
        </w:rPr>
        <w:t xml:space="preserve">6.2.1.3, </w:t>
      </w:r>
      <w:r w:rsidR="00D9450D">
        <w:rPr>
          <w:rFonts w:eastAsia="Malgun Gothic"/>
          <w:lang w:val="en-GB" w:eastAsia="ko-KR"/>
        </w:rPr>
        <w:t xml:space="preserve">SRS carrier switching only switches </w:t>
      </w:r>
      <w:r w:rsidR="00A82B42">
        <w:rPr>
          <w:rFonts w:eastAsia="Malgun Gothic"/>
          <w:lang w:val="en-GB" w:eastAsia="ko-KR"/>
        </w:rPr>
        <w:t xml:space="preserve">to </w:t>
      </w:r>
      <w:r w:rsidR="001A26B3">
        <w:rPr>
          <w:rFonts w:eastAsia="Malgun Gothic"/>
          <w:lang w:val="en-GB" w:eastAsia="ko-KR"/>
        </w:rPr>
        <w:t xml:space="preserve">carriers of </w:t>
      </w:r>
      <w:r w:rsidR="00A82B42">
        <w:rPr>
          <w:rFonts w:eastAsia="Malgun Gothic"/>
          <w:lang w:val="en-GB" w:eastAsia="ko-KR"/>
        </w:rPr>
        <w:t>PUSCH-less cells</w:t>
      </w:r>
      <w:r w:rsidR="00374A64">
        <w:rPr>
          <w:rFonts w:eastAsia="Malgun Gothic"/>
          <w:lang w:val="en-GB" w:eastAsia="ko-KR"/>
        </w:rPr>
        <w:t xml:space="preserve">, and </w:t>
      </w:r>
      <w:r w:rsidR="00A76A60">
        <w:rPr>
          <w:rFonts w:eastAsia="Malgun Gothic"/>
          <w:lang w:val="en-GB" w:eastAsia="ko-KR"/>
        </w:rPr>
        <w:t xml:space="preserve">its use implies that </w:t>
      </w:r>
      <w:r w:rsidR="00615297">
        <w:rPr>
          <w:rFonts w:eastAsia="Malgun Gothic"/>
          <w:lang w:val="en-GB" w:eastAsia="ko-KR"/>
        </w:rPr>
        <w:t xml:space="preserve">at least basic </w:t>
      </w:r>
      <w:r w:rsidR="00F44513">
        <w:rPr>
          <w:rFonts w:eastAsia="Malgun Gothic"/>
          <w:lang w:val="en-GB" w:eastAsia="ko-KR"/>
        </w:rPr>
        <w:t xml:space="preserve">DL </w:t>
      </w:r>
      <w:r w:rsidR="00780E4A">
        <w:rPr>
          <w:rFonts w:eastAsia="Malgun Gothic"/>
          <w:lang w:val="en-GB" w:eastAsia="ko-KR"/>
        </w:rPr>
        <w:t>CA is supported</w:t>
      </w:r>
      <w:r w:rsidR="00E241EB">
        <w:rPr>
          <w:rFonts w:eastAsia="Malgun Gothic"/>
          <w:lang w:val="en-GB" w:eastAsia="ko-KR"/>
        </w:rPr>
        <w:t xml:space="preserve">, </w:t>
      </w:r>
      <w:proofErr w:type="gramStart"/>
      <w:r w:rsidR="00E241EB">
        <w:rPr>
          <w:rFonts w:eastAsia="Malgun Gothic"/>
          <w:lang w:val="en-GB" w:eastAsia="ko-KR"/>
        </w:rPr>
        <w:t>i.e.</w:t>
      </w:r>
      <w:proofErr w:type="gramEnd"/>
      <w:r w:rsidR="00E241EB">
        <w:rPr>
          <w:rFonts w:eastAsia="Malgun Gothic"/>
          <w:lang w:val="en-GB" w:eastAsia="ko-KR"/>
        </w:rPr>
        <w:t xml:space="preserve"> 6-5 </w:t>
      </w:r>
      <w:proofErr w:type="spellStart"/>
      <w:r w:rsidR="00E241EB" w:rsidRPr="00C13C2D">
        <w:rPr>
          <w:rFonts w:eastAsia="Malgun Gothic"/>
          <w:i/>
          <w:iCs/>
          <w:lang w:val="en-GB" w:eastAsia="ko-KR"/>
        </w:rPr>
        <w:t>supportedBandCombinationList</w:t>
      </w:r>
      <w:proofErr w:type="spellEnd"/>
      <w:r w:rsidR="00780E4A">
        <w:rPr>
          <w:rFonts w:eastAsia="Malgun Gothic"/>
          <w:lang w:val="en-GB" w:eastAsia="ko-KR"/>
        </w:rPr>
        <w:t>.</w:t>
      </w:r>
      <w:r w:rsidR="00FF182E">
        <w:rPr>
          <w:rFonts w:eastAsia="Malgun Gothic"/>
          <w:lang w:val="en-GB" w:eastAsia="ko-KR"/>
        </w:rPr>
        <w:t xml:space="preserve">  </w:t>
      </w:r>
      <w:r w:rsidR="00364A83">
        <w:rPr>
          <w:rFonts w:eastAsia="Malgun Gothic"/>
          <w:lang w:val="en-GB" w:eastAsia="ko-KR"/>
        </w:rPr>
        <w:t xml:space="preserve">Moreover, there are no </w:t>
      </w:r>
      <w:r w:rsidR="00EB1216">
        <w:rPr>
          <w:rFonts w:eastAsia="Malgun Gothic"/>
          <w:lang w:val="en-GB" w:eastAsia="ko-KR"/>
        </w:rPr>
        <w:t>capabilities related to DCI 1_1/1_2 with SRS carrier switching.</w:t>
      </w:r>
    </w:p>
    <w:p w14:paraId="1DCCB18B" w14:textId="49B68210" w:rsidR="00391D91" w:rsidRDefault="00E9117D" w:rsidP="005279BF">
      <w:pPr>
        <w:rPr>
          <w:rFonts w:eastAsia="Malgun Gothic"/>
          <w:lang w:val="en-GB" w:eastAsia="ko-KR"/>
        </w:rPr>
      </w:pPr>
      <w:r>
        <w:rPr>
          <w:rFonts w:eastAsia="Malgun Gothic"/>
          <w:lang w:val="en-GB" w:eastAsia="ko-KR"/>
        </w:rPr>
        <w:t xml:space="preserve">We note that there are additional UE capabilities </w:t>
      </w:r>
      <w:r w:rsidR="00505E85">
        <w:rPr>
          <w:rFonts w:eastAsia="Malgun Gothic"/>
          <w:lang w:val="en-GB" w:eastAsia="ko-KR"/>
        </w:rPr>
        <w:t xml:space="preserve">in various releases that relate to SRS carrier switching and antenna switching, however these are optional features and are not required </w:t>
      </w:r>
      <w:r w:rsidR="00364A83">
        <w:rPr>
          <w:rFonts w:eastAsia="Malgun Gothic"/>
          <w:lang w:val="en-GB" w:eastAsia="ko-KR"/>
        </w:rPr>
        <w:t>for support of the basic feature.</w:t>
      </w:r>
    </w:p>
    <w:p w14:paraId="47874BDE" w14:textId="77777777" w:rsidR="00115D84" w:rsidRDefault="00115D84" w:rsidP="005279BF">
      <w:pPr>
        <w:rPr>
          <w:rFonts w:eastAsia="Malgun Gothic"/>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299"/>
        <w:gridCol w:w="4119"/>
        <w:gridCol w:w="485"/>
        <w:gridCol w:w="3242"/>
      </w:tblGrid>
      <w:tr w:rsidR="0002694A" w:rsidRPr="001344E3" w14:paraId="0C2ED566" w14:textId="77777777" w:rsidTr="00391D91">
        <w:tc>
          <w:tcPr>
            <w:tcW w:w="0" w:type="auto"/>
          </w:tcPr>
          <w:p w14:paraId="25656F3D" w14:textId="77777777" w:rsidR="00644FC5" w:rsidRPr="001344E3" w:rsidRDefault="00644FC5" w:rsidP="0002137C">
            <w:pPr>
              <w:pStyle w:val="TAL"/>
            </w:pPr>
            <w:r w:rsidRPr="001344E3">
              <w:lastRenderedPageBreak/>
              <w:t>2-52</w:t>
            </w:r>
          </w:p>
        </w:tc>
        <w:tc>
          <w:tcPr>
            <w:tcW w:w="0" w:type="auto"/>
          </w:tcPr>
          <w:p w14:paraId="3F693460" w14:textId="77777777" w:rsidR="00644FC5" w:rsidRPr="001344E3" w:rsidRDefault="00644FC5" w:rsidP="0002137C">
            <w:pPr>
              <w:pStyle w:val="TAL"/>
            </w:pPr>
            <w:r w:rsidRPr="001344E3">
              <w:t>Basic SRS</w:t>
            </w:r>
          </w:p>
        </w:tc>
        <w:tc>
          <w:tcPr>
            <w:tcW w:w="0" w:type="auto"/>
          </w:tcPr>
          <w:p w14:paraId="420B3013" w14:textId="77777777" w:rsidR="00644FC5" w:rsidRPr="001344E3" w:rsidRDefault="00644FC5" w:rsidP="0002137C">
            <w:pPr>
              <w:pStyle w:val="TAL"/>
            </w:pPr>
            <w:r w:rsidRPr="001344E3">
              <w:t>1) Support 1 port SRS transmission</w:t>
            </w:r>
          </w:p>
          <w:p w14:paraId="424023A4" w14:textId="77777777" w:rsidR="00644FC5" w:rsidRPr="001344E3" w:rsidRDefault="00644FC5" w:rsidP="0002137C">
            <w:pPr>
              <w:pStyle w:val="TAL"/>
            </w:pPr>
            <w:r w:rsidRPr="001344E3">
              <w:t>2) Support periodic/aperiodic SRS transmission</w:t>
            </w:r>
          </w:p>
          <w:p w14:paraId="31A42325" w14:textId="77777777" w:rsidR="00644FC5" w:rsidRPr="001344E3" w:rsidRDefault="00644FC5" w:rsidP="0002137C">
            <w:pPr>
              <w:pStyle w:val="TAL"/>
            </w:pPr>
            <w:r w:rsidRPr="001344E3">
              <w:t>3) Support SRS Frequency intra/inter-slot hopping within BWP</w:t>
            </w:r>
          </w:p>
          <w:p w14:paraId="00E510BF" w14:textId="77777777" w:rsidR="00644FC5" w:rsidRPr="001344E3" w:rsidRDefault="00644FC5" w:rsidP="0002137C">
            <w:pPr>
              <w:pStyle w:val="TAL"/>
            </w:pPr>
            <w:r w:rsidRPr="001344E3">
              <w:t>4) At least one SRS resource per CC for aperiodic and periodic separately</w:t>
            </w:r>
          </w:p>
        </w:tc>
        <w:tc>
          <w:tcPr>
            <w:tcW w:w="0" w:type="auto"/>
          </w:tcPr>
          <w:p w14:paraId="6EC01BBE" w14:textId="77777777" w:rsidR="00644FC5" w:rsidRPr="001344E3" w:rsidRDefault="00644FC5" w:rsidP="0002137C">
            <w:pPr>
              <w:pStyle w:val="TAL"/>
            </w:pPr>
          </w:p>
        </w:tc>
        <w:tc>
          <w:tcPr>
            <w:tcW w:w="0" w:type="auto"/>
          </w:tcPr>
          <w:p w14:paraId="5AF5363E" w14:textId="77777777" w:rsidR="00644FC5" w:rsidRPr="00195F2A" w:rsidRDefault="00644FC5" w:rsidP="0002137C">
            <w:pPr>
              <w:pStyle w:val="TAL"/>
              <w:rPr>
                <w:lang w:val="en-US"/>
              </w:rPr>
            </w:pPr>
            <w:r w:rsidRPr="001344E3">
              <w:t>n/a</w:t>
            </w:r>
          </w:p>
        </w:tc>
      </w:tr>
      <w:tr w:rsidR="0002694A" w:rsidRPr="001344E3" w14:paraId="22662AEF" w14:textId="77777777" w:rsidTr="00391D91">
        <w:tc>
          <w:tcPr>
            <w:tcW w:w="0" w:type="auto"/>
          </w:tcPr>
          <w:p w14:paraId="7BBD5A9B" w14:textId="77777777" w:rsidR="00644FC5" w:rsidRPr="001344E3" w:rsidRDefault="00644FC5" w:rsidP="0002137C">
            <w:pPr>
              <w:pStyle w:val="TAL"/>
            </w:pPr>
            <w:r w:rsidRPr="001344E3">
              <w:t>2-53</w:t>
            </w:r>
          </w:p>
        </w:tc>
        <w:tc>
          <w:tcPr>
            <w:tcW w:w="0" w:type="auto"/>
          </w:tcPr>
          <w:p w14:paraId="2A49E120" w14:textId="77777777" w:rsidR="00644FC5" w:rsidRPr="001344E3" w:rsidRDefault="00644FC5" w:rsidP="0002137C">
            <w:pPr>
              <w:pStyle w:val="TAL"/>
            </w:pPr>
            <w:r w:rsidRPr="001344E3">
              <w:t>SRS resources</w:t>
            </w:r>
          </w:p>
        </w:tc>
        <w:tc>
          <w:tcPr>
            <w:tcW w:w="0" w:type="auto"/>
          </w:tcPr>
          <w:p w14:paraId="6F4E42FE" w14:textId="77777777" w:rsidR="00644FC5" w:rsidRPr="001344E3" w:rsidRDefault="00644FC5" w:rsidP="0002137C">
            <w:pPr>
              <w:pStyle w:val="TAL"/>
            </w:pPr>
            <w:r w:rsidRPr="001344E3">
              <w:t>1) Maximum number of aperiodic SRS resources (configured to UE) per BWP</w:t>
            </w:r>
          </w:p>
          <w:p w14:paraId="286CF739" w14:textId="77777777" w:rsidR="00644FC5" w:rsidRPr="001344E3" w:rsidRDefault="00644FC5" w:rsidP="0002137C">
            <w:pPr>
              <w:pStyle w:val="TAL"/>
            </w:pPr>
            <w:r w:rsidRPr="001344E3">
              <w:t>2) Maximum number of aperiodic SRS resources (configured to UE) per BWP per slot</w:t>
            </w:r>
          </w:p>
          <w:p w14:paraId="7754FD60" w14:textId="77777777" w:rsidR="00644FC5" w:rsidRPr="001344E3" w:rsidRDefault="00644FC5" w:rsidP="0002137C">
            <w:pPr>
              <w:pStyle w:val="TAL"/>
            </w:pPr>
            <w:r w:rsidRPr="001344E3">
              <w:t>3) Maximum number of periodic SRS resources (configured to UE) per BWP</w:t>
            </w:r>
          </w:p>
          <w:p w14:paraId="12894A82" w14:textId="77777777" w:rsidR="00644FC5" w:rsidRPr="001344E3" w:rsidRDefault="00644FC5" w:rsidP="0002137C">
            <w:pPr>
              <w:pStyle w:val="TAL"/>
            </w:pPr>
            <w:r w:rsidRPr="001344E3">
              <w:t>4) Maximum number of periodic SRS resources (configured to UE) per BWP per slot</w:t>
            </w:r>
          </w:p>
          <w:p w14:paraId="37FC0FCE" w14:textId="77777777" w:rsidR="00644FC5" w:rsidRPr="001344E3" w:rsidRDefault="00644FC5" w:rsidP="0002137C">
            <w:pPr>
              <w:pStyle w:val="TAL"/>
            </w:pPr>
            <w:r w:rsidRPr="001344E3">
              <w:t>5) Maximum number of semi-persistent SRS resources (configured to UE) per BWP</w:t>
            </w:r>
          </w:p>
          <w:p w14:paraId="5BF71C9D" w14:textId="77777777" w:rsidR="00644FC5" w:rsidRPr="001344E3" w:rsidRDefault="00644FC5" w:rsidP="0002137C">
            <w:pPr>
              <w:pStyle w:val="TAL"/>
            </w:pPr>
            <w:r w:rsidRPr="001344E3">
              <w:t>6) Maximum number of semi-persistent SRS resources (configured to UE) per BWP per slot</w:t>
            </w:r>
          </w:p>
          <w:p w14:paraId="32119784" w14:textId="77777777" w:rsidR="00644FC5" w:rsidRPr="001344E3" w:rsidRDefault="00644FC5" w:rsidP="0002137C">
            <w:pPr>
              <w:pStyle w:val="TAL"/>
            </w:pPr>
            <w:r w:rsidRPr="001344E3">
              <w:t>7) Maximum number of SRS port per resource</w:t>
            </w:r>
          </w:p>
        </w:tc>
        <w:tc>
          <w:tcPr>
            <w:tcW w:w="0" w:type="auto"/>
          </w:tcPr>
          <w:p w14:paraId="67EE6CAE" w14:textId="77777777" w:rsidR="00644FC5" w:rsidRPr="001344E3" w:rsidRDefault="00644FC5" w:rsidP="0002137C">
            <w:pPr>
              <w:pStyle w:val="TAL"/>
            </w:pPr>
            <w:r w:rsidRPr="001344E3">
              <w:t>2-52</w:t>
            </w:r>
          </w:p>
        </w:tc>
        <w:tc>
          <w:tcPr>
            <w:tcW w:w="0" w:type="auto"/>
          </w:tcPr>
          <w:p w14:paraId="40CC4539" w14:textId="77777777" w:rsidR="00644FC5" w:rsidRPr="001344E3" w:rsidRDefault="00644FC5" w:rsidP="0002137C">
            <w:pPr>
              <w:pStyle w:val="TAL"/>
            </w:pPr>
            <w:proofErr w:type="spellStart"/>
            <w:r w:rsidRPr="001344E3">
              <w:rPr>
                <w:i/>
              </w:rPr>
              <w:t>supportedSRS</w:t>
            </w:r>
            <w:proofErr w:type="spellEnd"/>
            <w:r w:rsidRPr="001344E3">
              <w:rPr>
                <w:i/>
              </w:rPr>
              <w:t>-Resources</w:t>
            </w:r>
            <w:r w:rsidRPr="001344E3">
              <w:t xml:space="preserve"> {</w:t>
            </w:r>
          </w:p>
          <w:p w14:paraId="778878C4" w14:textId="77777777" w:rsidR="00644FC5" w:rsidRPr="001344E3" w:rsidRDefault="00644FC5" w:rsidP="0002137C">
            <w:pPr>
              <w:pStyle w:val="TAL"/>
            </w:pPr>
            <w:r w:rsidRPr="001344E3">
              <w:t xml:space="preserve">1. </w:t>
            </w:r>
            <w:proofErr w:type="spellStart"/>
            <w:r w:rsidRPr="001344E3">
              <w:rPr>
                <w:i/>
              </w:rPr>
              <w:t>maxNumberAperiodicSRS-PerBWP</w:t>
            </w:r>
            <w:proofErr w:type="spellEnd"/>
          </w:p>
          <w:p w14:paraId="498DE7F8" w14:textId="77777777" w:rsidR="00644FC5" w:rsidRPr="001344E3" w:rsidRDefault="00644FC5" w:rsidP="0002137C">
            <w:pPr>
              <w:pStyle w:val="TAL"/>
            </w:pPr>
            <w:r w:rsidRPr="001344E3">
              <w:t xml:space="preserve">2. </w:t>
            </w:r>
            <w:proofErr w:type="spellStart"/>
            <w:r w:rsidRPr="001344E3">
              <w:rPr>
                <w:i/>
              </w:rPr>
              <w:t>maxNumberAperiodicSRS-PerBWP-PerSlot</w:t>
            </w:r>
            <w:proofErr w:type="spellEnd"/>
          </w:p>
          <w:p w14:paraId="6408FD2B" w14:textId="77777777" w:rsidR="00644FC5" w:rsidRPr="001344E3" w:rsidRDefault="00644FC5" w:rsidP="0002137C">
            <w:pPr>
              <w:pStyle w:val="TAL"/>
            </w:pPr>
            <w:r w:rsidRPr="001344E3">
              <w:t xml:space="preserve">3. </w:t>
            </w:r>
            <w:proofErr w:type="spellStart"/>
            <w:r w:rsidRPr="001344E3">
              <w:rPr>
                <w:i/>
              </w:rPr>
              <w:t>maxNumberPeriodicSRS-PerBWP</w:t>
            </w:r>
            <w:proofErr w:type="spellEnd"/>
          </w:p>
          <w:p w14:paraId="47E53FED" w14:textId="77777777" w:rsidR="00644FC5" w:rsidRPr="001344E3" w:rsidRDefault="00644FC5" w:rsidP="0002137C">
            <w:pPr>
              <w:pStyle w:val="TAL"/>
            </w:pPr>
            <w:r w:rsidRPr="001344E3">
              <w:t xml:space="preserve">4. </w:t>
            </w:r>
            <w:proofErr w:type="spellStart"/>
            <w:r w:rsidRPr="001344E3">
              <w:rPr>
                <w:i/>
              </w:rPr>
              <w:t>maxNumberPeriodicSRS-PerBWP-PerSlot</w:t>
            </w:r>
            <w:proofErr w:type="spellEnd"/>
          </w:p>
          <w:p w14:paraId="40D230C1" w14:textId="77777777" w:rsidR="00644FC5" w:rsidRPr="001344E3" w:rsidRDefault="00644FC5" w:rsidP="0002137C">
            <w:pPr>
              <w:pStyle w:val="TAL"/>
            </w:pPr>
            <w:r w:rsidRPr="001344E3">
              <w:t xml:space="preserve">5. </w:t>
            </w:r>
            <w:proofErr w:type="spellStart"/>
            <w:r w:rsidRPr="001344E3">
              <w:rPr>
                <w:i/>
              </w:rPr>
              <w:t>maxNumberSemiPersitentSRS-PerBWP</w:t>
            </w:r>
            <w:proofErr w:type="spellEnd"/>
          </w:p>
          <w:p w14:paraId="5AA524CB" w14:textId="77777777" w:rsidR="00644FC5" w:rsidRPr="001344E3" w:rsidRDefault="00644FC5" w:rsidP="0002137C">
            <w:pPr>
              <w:pStyle w:val="TAL"/>
            </w:pPr>
            <w:r w:rsidRPr="001344E3">
              <w:t xml:space="preserve">6. </w:t>
            </w:r>
            <w:proofErr w:type="spellStart"/>
            <w:r w:rsidRPr="001344E3">
              <w:rPr>
                <w:i/>
              </w:rPr>
              <w:t>maxNumberSP</w:t>
            </w:r>
            <w:proofErr w:type="spellEnd"/>
            <w:r w:rsidRPr="001344E3">
              <w:rPr>
                <w:i/>
              </w:rPr>
              <w:t>-SRS-</w:t>
            </w:r>
            <w:proofErr w:type="spellStart"/>
            <w:r w:rsidRPr="001344E3">
              <w:rPr>
                <w:i/>
              </w:rPr>
              <w:t>PerBWP</w:t>
            </w:r>
            <w:proofErr w:type="spellEnd"/>
            <w:r w:rsidRPr="001344E3">
              <w:rPr>
                <w:i/>
              </w:rPr>
              <w:t>-</w:t>
            </w:r>
            <w:proofErr w:type="spellStart"/>
            <w:r w:rsidRPr="001344E3">
              <w:rPr>
                <w:i/>
              </w:rPr>
              <w:t>PerSlot</w:t>
            </w:r>
            <w:proofErr w:type="spellEnd"/>
          </w:p>
          <w:p w14:paraId="0C8160EE" w14:textId="77777777" w:rsidR="00644FC5" w:rsidRPr="001344E3" w:rsidRDefault="00644FC5" w:rsidP="0002137C">
            <w:pPr>
              <w:pStyle w:val="TAL"/>
            </w:pPr>
            <w:r w:rsidRPr="001344E3">
              <w:t xml:space="preserve">7. </w:t>
            </w:r>
            <w:proofErr w:type="spellStart"/>
            <w:r w:rsidRPr="001344E3">
              <w:rPr>
                <w:i/>
              </w:rPr>
              <w:t>maxNumberSRS</w:t>
            </w:r>
            <w:proofErr w:type="spellEnd"/>
            <w:r w:rsidRPr="001344E3">
              <w:rPr>
                <w:i/>
              </w:rPr>
              <w:t>-Ports-</w:t>
            </w:r>
            <w:proofErr w:type="spellStart"/>
            <w:r w:rsidRPr="001344E3">
              <w:rPr>
                <w:i/>
              </w:rPr>
              <w:t>PerResource</w:t>
            </w:r>
            <w:proofErr w:type="spellEnd"/>
          </w:p>
          <w:p w14:paraId="5A70547D" w14:textId="77777777" w:rsidR="00644FC5" w:rsidRPr="001344E3" w:rsidRDefault="00644FC5" w:rsidP="0002137C">
            <w:pPr>
              <w:pStyle w:val="TAL"/>
            </w:pPr>
            <w:r w:rsidRPr="001344E3">
              <w:t>}</w:t>
            </w:r>
          </w:p>
        </w:tc>
      </w:tr>
      <w:tr w:rsidR="0002694A" w:rsidRPr="001344E3" w14:paraId="1A356CA3" w14:textId="77777777" w:rsidTr="00391D91">
        <w:tc>
          <w:tcPr>
            <w:tcW w:w="0" w:type="auto"/>
          </w:tcPr>
          <w:p w14:paraId="4489DF67" w14:textId="77777777" w:rsidR="00644FC5" w:rsidRPr="001344E3" w:rsidRDefault="00644FC5" w:rsidP="0002137C">
            <w:pPr>
              <w:pStyle w:val="TAL"/>
            </w:pPr>
            <w:r w:rsidRPr="001344E3">
              <w:t>2-55</w:t>
            </w:r>
          </w:p>
        </w:tc>
        <w:tc>
          <w:tcPr>
            <w:tcW w:w="0" w:type="auto"/>
          </w:tcPr>
          <w:p w14:paraId="784C3E51" w14:textId="77777777" w:rsidR="00644FC5" w:rsidRPr="001344E3" w:rsidRDefault="00644FC5" w:rsidP="0002137C">
            <w:pPr>
              <w:pStyle w:val="TAL"/>
            </w:pPr>
            <w:r w:rsidRPr="001344E3">
              <w:t>SRS Tx switch</w:t>
            </w:r>
          </w:p>
        </w:tc>
        <w:tc>
          <w:tcPr>
            <w:tcW w:w="0" w:type="auto"/>
          </w:tcPr>
          <w:p w14:paraId="1FFFA9B5" w14:textId="77777777" w:rsidR="00644FC5" w:rsidRPr="001344E3" w:rsidRDefault="00644FC5" w:rsidP="0002137C">
            <w:pPr>
              <w:pStyle w:val="TAL"/>
            </w:pPr>
            <w:r w:rsidRPr="001344E3">
              <w:t>1) Support SRS Tx port switch,</w:t>
            </w:r>
          </w:p>
          <w:p w14:paraId="2E1E3708" w14:textId="77777777" w:rsidR="00644FC5" w:rsidRPr="001344E3" w:rsidRDefault="00644FC5" w:rsidP="0002137C">
            <w:pPr>
              <w:pStyle w:val="TAL"/>
            </w:pPr>
            <w:r w:rsidRPr="001344E3">
              <w:t>2) Report whether the uplink TX switching impact to downlink receiving in a band,</w:t>
            </w:r>
          </w:p>
          <w:p w14:paraId="5832032C" w14:textId="77777777" w:rsidR="00644FC5" w:rsidRPr="001344E3" w:rsidRDefault="00644FC5" w:rsidP="0002137C">
            <w:pPr>
              <w:pStyle w:val="TAL"/>
            </w:pPr>
            <w:r w:rsidRPr="001344E3">
              <w:t>3) Report whether the UL Tx is switched together with UL Tx in another band</w:t>
            </w:r>
          </w:p>
        </w:tc>
        <w:tc>
          <w:tcPr>
            <w:tcW w:w="0" w:type="auto"/>
          </w:tcPr>
          <w:p w14:paraId="11B0A3F3" w14:textId="77777777" w:rsidR="00644FC5" w:rsidRPr="001344E3" w:rsidRDefault="00644FC5" w:rsidP="0002137C">
            <w:pPr>
              <w:pStyle w:val="TAL"/>
            </w:pPr>
            <w:r w:rsidRPr="001344E3">
              <w:t>2-53</w:t>
            </w:r>
          </w:p>
        </w:tc>
        <w:tc>
          <w:tcPr>
            <w:tcW w:w="0" w:type="auto"/>
          </w:tcPr>
          <w:p w14:paraId="408E6982" w14:textId="77777777" w:rsidR="00644FC5" w:rsidRPr="001344E3" w:rsidRDefault="00644FC5" w:rsidP="0002137C">
            <w:pPr>
              <w:pStyle w:val="TAL"/>
            </w:pPr>
            <w:proofErr w:type="spellStart"/>
            <w:r w:rsidRPr="001344E3">
              <w:rPr>
                <w:i/>
              </w:rPr>
              <w:t>srs-TxSwitch</w:t>
            </w:r>
            <w:proofErr w:type="spellEnd"/>
            <w:r w:rsidRPr="001344E3">
              <w:t xml:space="preserve"> {</w:t>
            </w:r>
          </w:p>
          <w:p w14:paraId="32727DF7" w14:textId="77777777" w:rsidR="00644FC5" w:rsidRPr="001344E3" w:rsidRDefault="00644FC5" w:rsidP="0002137C">
            <w:pPr>
              <w:pStyle w:val="TAL"/>
            </w:pPr>
            <w:r w:rsidRPr="001344E3">
              <w:t xml:space="preserve">1. </w:t>
            </w:r>
            <w:proofErr w:type="spellStart"/>
            <w:r w:rsidRPr="001344E3">
              <w:rPr>
                <w:i/>
              </w:rPr>
              <w:t>supportedSRS-TxPortSwitch</w:t>
            </w:r>
            <w:proofErr w:type="spellEnd"/>
          </w:p>
          <w:p w14:paraId="6D57291F" w14:textId="77777777" w:rsidR="00644FC5" w:rsidRPr="001344E3" w:rsidRDefault="00644FC5" w:rsidP="0002137C">
            <w:pPr>
              <w:pStyle w:val="TAL"/>
            </w:pPr>
            <w:r w:rsidRPr="001344E3">
              <w:t xml:space="preserve">2. </w:t>
            </w:r>
            <w:proofErr w:type="spellStart"/>
            <w:r w:rsidRPr="001344E3">
              <w:rPr>
                <w:i/>
              </w:rPr>
              <w:t>txSwitchImpactToRx</w:t>
            </w:r>
            <w:proofErr w:type="spellEnd"/>
          </w:p>
          <w:p w14:paraId="43D17389" w14:textId="77777777" w:rsidR="00644FC5" w:rsidRPr="001344E3" w:rsidRDefault="00644FC5" w:rsidP="0002137C">
            <w:pPr>
              <w:pStyle w:val="TAL"/>
            </w:pPr>
            <w:r w:rsidRPr="001344E3">
              <w:t xml:space="preserve">3. </w:t>
            </w:r>
            <w:proofErr w:type="spellStart"/>
            <w:r w:rsidRPr="001344E3">
              <w:rPr>
                <w:i/>
              </w:rPr>
              <w:t>txSwitchWithAnotherBand</w:t>
            </w:r>
            <w:proofErr w:type="spellEnd"/>
          </w:p>
          <w:p w14:paraId="554A308D" w14:textId="77777777" w:rsidR="00644FC5" w:rsidRPr="001344E3" w:rsidRDefault="00644FC5" w:rsidP="0002137C">
            <w:pPr>
              <w:pStyle w:val="TAL"/>
            </w:pPr>
            <w:r w:rsidRPr="001344E3">
              <w:t>}</w:t>
            </w:r>
          </w:p>
        </w:tc>
      </w:tr>
      <w:tr w:rsidR="0002694A" w:rsidRPr="001344E3" w14:paraId="1BC931AD" w14:textId="77777777" w:rsidTr="00391D91">
        <w:tc>
          <w:tcPr>
            <w:tcW w:w="0" w:type="auto"/>
          </w:tcPr>
          <w:p w14:paraId="0E9573C6" w14:textId="77777777" w:rsidR="00644FC5" w:rsidRPr="001344E3" w:rsidRDefault="00644FC5" w:rsidP="0002137C">
            <w:pPr>
              <w:pStyle w:val="TAL"/>
            </w:pPr>
            <w:r w:rsidRPr="001344E3">
              <w:t>2-56</w:t>
            </w:r>
          </w:p>
        </w:tc>
        <w:tc>
          <w:tcPr>
            <w:tcW w:w="0" w:type="auto"/>
          </w:tcPr>
          <w:p w14:paraId="16871C25" w14:textId="77777777" w:rsidR="00644FC5" w:rsidRPr="001344E3" w:rsidRDefault="00644FC5" w:rsidP="0002137C">
            <w:pPr>
              <w:pStyle w:val="TAL"/>
            </w:pPr>
            <w:r w:rsidRPr="001344E3">
              <w:t>SRS carrier switch</w:t>
            </w:r>
          </w:p>
        </w:tc>
        <w:tc>
          <w:tcPr>
            <w:tcW w:w="0" w:type="auto"/>
          </w:tcPr>
          <w:p w14:paraId="584F672B" w14:textId="77777777" w:rsidR="00644FC5" w:rsidRPr="001344E3" w:rsidRDefault="00644FC5" w:rsidP="0002137C">
            <w:pPr>
              <w:pStyle w:val="TAL"/>
            </w:pPr>
            <w:r w:rsidRPr="001344E3">
              <w:t>Report inter-cell switching time capability</w:t>
            </w:r>
          </w:p>
        </w:tc>
        <w:tc>
          <w:tcPr>
            <w:tcW w:w="0" w:type="auto"/>
          </w:tcPr>
          <w:p w14:paraId="7935D182" w14:textId="77777777" w:rsidR="00644FC5" w:rsidRPr="001344E3" w:rsidRDefault="00644FC5" w:rsidP="0002137C">
            <w:pPr>
              <w:pStyle w:val="TAL"/>
            </w:pPr>
            <w:r w:rsidRPr="001344E3">
              <w:t>2-53</w:t>
            </w:r>
          </w:p>
        </w:tc>
        <w:tc>
          <w:tcPr>
            <w:tcW w:w="0" w:type="auto"/>
          </w:tcPr>
          <w:p w14:paraId="20B34FDB" w14:textId="77777777" w:rsidR="00644FC5" w:rsidRPr="001344E3" w:rsidRDefault="00644FC5" w:rsidP="0002137C">
            <w:pPr>
              <w:pStyle w:val="TAL"/>
            </w:pPr>
            <w:proofErr w:type="spellStart"/>
            <w:r w:rsidRPr="001344E3">
              <w:rPr>
                <w:i/>
              </w:rPr>
              <w:t>srs-CarrierSwitch</w:t>
            </w:r>
            <w:proofErr w:type="spellEnd"/>
            <w:r w:rsidRPr="001344E3">
              <w:t xml:space="preserve"> {</w:t>
            </w:r>
          </w:p>
          <w:p w14:paraId="1A0B4021" w14:textId="77777777" w:rsidR="00644FC5" w:rsidRPr="001344E3" w:rsidRDefault="00644FC5" w:rsidP="0002137C">
            <w:pPr>
              <w:pStyle w:val="TAL"/>
            </w:pPr>
            <w:proofErr w:type="spellStart"/>
            <w:r w:rsidRPr="001344E3">
              <w:rPr>
                <w:i/>
              </w:rPr>
              <w:t>srs-SwitchingTimesListNR</w:t>
            </w:r>
            <w:proofErr w:type="spellEnd"/>
            <w:r w:rsidRPr="001344E3">
              <w:t>, or</w:t>
            </w:r>
          </w:p>
          <w:p w14:paraId="3CA7F4FA" w14:textId="77777777" w:rsidR="00644FC5" w:rsidRPr="001344E3" w:rsidRDefault="00644FC5" w:rsidP="0002137C">
            <w:pPr>
              <w:pStyle w:val="TAL"/>
              <w:rPr>
                <w:i/>
              </w:rPr>
            </w:pPr>
            <w:proofErr w:type="spellStart"/>
            <w:r w:rsidRPr="001344E3">
              <w:rPr>
                <w:i/>
              </w:rPr>
              <w:t>srs-SwitchingTimesListEUTRA</w:t>
            </w:r>
            <w:proofErr w:type="spellEnd"/>
          </w:p>
          <w:p w14:paraId="126DDD23" w14:textId="77777777" w:rsidR="00644FC5" w:rsidRPr="001344E3" w:rsidRDefault="00644FC5" w:rsidP="0002137C">
            <w:pPr>
              <w:pStyle w:val="TAL"/>
            </w:pPr>
            <w:r w:rsidRPr="001344E3">
              <w:t>}</w:t>
            </w:r>
          </w:p>
        </w:tc>
      </w:tr>
    </w:tbl>
    <w:p w14:paraId="1A96F62B" w14:textId="77777777" w:rsidR="00694FCB" w:rsidRDefault="00C97A94" w:rsidP="005279BF">
      <w:pPr>
        <w:rPr>
          <w:rFonts w:eastAsia="Malgun Gothic"/>
          <w:lang w:val="en-GB" w:eastAsia="ko-KR"/>
        </w:rPr>
      </w:pPr>
      <w:r>
        <w:rPr>
          <w:rFonts w:eastAsia="Malgun Gothic"/>
          <w:lang w:val="en-GB" w:eastAsia="ko-KR"/>
        </w:rPr>
        <w:tab/>
      </w:r>
    </w:p>
    <w:p w14:paraId="46BB55A8" w14:textId="77777777" w:rsidR="00694FCB" w:rsidRDefault="00694FCB" w:rsidP="00694FCB">
      <w:pPr>
        <w:pStyle w:val="Observation"/>
        <w:rPr>
          <w:lang w:val="en-GB"/>
        </w:rPr>
      </w:pPr>
      <w:proofErr w:type="spellStart"/>
      <w:r w:rsidRPr="004600C8">
        <w:rPr>
          <w:i/>
          <w:iCs/>
          <w:lang w:val="en-GB"/>
        </w:rPr>
        <w:t>srs-CarrierSwitch</w:t>
      </w:r>
      <w:proofErr w:type="spellEnd"/>
      <w:r>
        <w:rPr>
          <w:lang w:val="en-GB"/>
        </w:rPr>
        <w:t xml:space="preserve"> (feature group 2-56)</w:t>
      </w:r>
      <w:r w:rsidRPr="004600C8">
        <w:rPr>
          <w:lang w:val="en-GB"/>
        </w:rPr>
        <w:t xml:space="preserve"> </w:t>
      </w:r>
      <w:r>
        <w:rPr>
          <w:lang w:val="en-GB"/>
        </w:rPr>
        <w:t xml:space="preserve">depends only on </w:t>
      </w:r>
      <w:proofErr w:type="spellStart"/>
      <w:r w:rsidRPr="005E6B10">
        <w:rPr>
          <w:i/>
          <w:iCs/>
          <w:lang w:val="en-GB"/>
        </w:rPr>
        <w:t>supportedSRS</w:t>
      </w:r>
      <w:proofErr w:type="spellEnd"/>
      <w:r w:rsidRPr="005E6B10">
        <w:rPr>
          <w:i/>
          <w:iCs/>
          <w:lang w:val="en-GB"/>
        </w:rPr>
        <w:t>-Resources</w:t>
      </w:r>
      <w:r>
        <w:rPr>
          <w:lang w:val="en-GB"/>
        </w:rPr>
        <w:t xml:space="preserve"> (FG 2-53), although 38.214 section 6.2.1.3 also requires that at least</w:t>
      </w:r>
      <w:r w:rsidRPr="00A3400E">
        <w:rPr>
          <w:lang w:val="en-GB"/>
        </w:rPr>
        <w:t xml:space="preserve"> </w:t>
      </w:r>
      <w:r>
        <w:rPr>
          <w:lang w:val="en-GB"/>
        </w:rPr>
        <w:t xml:space="preserve">basic DL CA, </w:t>
      </w:r>
      <w:proofErr w:type="spellStart"/>
      <w:r w:rsidRPr="00801E94">
        <w:rPr>
          <w:i/>
          <w:iCs/>
          <w:lang w:val="en-GB"/>
        </w:rPr>
        <w:t>supportedBandCombinationLis</w:t>
      </w:r>
      <w:r>
        <w:rPr>
          <w:i/>
          <w:iCs/>
          <w:lang w:val="en-GB"/>
        </w:rPr>
        <w:t>t</w:t>
      </w:r>
      <w:proofErr w:type="spellEnd"/>
      <w:r>
        <w:rPr>
          <w:lang w:val="en-GB"/>
        </w:rPr>
        <w:t xml:space="preserve"> (FG 6-5) is supported.</w:t>
      </w:r>
    </w:p>
    <w:p w14:paraId="1BD1E76C" w14:textId="77777777" w:rsidR="00694FCB" w:rsidRDefault="00694FCB" w:rsidP="00694FCB">
      <w:pPr>
        <w:pStyle w:val="Observation"/>
        <w:rPr>
          <w:lang w:val="en-GB"/>
        </w:rPr>
      </w:pPr>
      <w:r>
        <w:rPr>
          <w:lang w:val="en-GB"/>
        </w:rPr>
        <w:t>38.214 section 6.2.1.3 also requires that SRS carrier switching depend on</w:t>
      </w:r>
      <w:r>
        <w:rPr>
          <w:rFonts w:eastAsia="Malgun Gothic"/>
          <w:lang w:val="en-GB" w:eastAsia="ko-KR"/>
        </w:rPr>
        <w:t xml:space="preserve"> </w:t>
      </w:r>
      <w:proofErr w:type="spellStart"/>
      <w:r w:rsidRPr="00760455">
        <w:rPr>
          <w:rFonts w:eastAsia="Malgun Gothic"/>
          <w:i/>
          <w:iCs/>
          <w:lang w:val="en-GB" w:eastAsia="ko-KR"/>
        </w:rPr>
        <w:t>srs-TxSwitch</w:t>
      </w:r>
      <w:proofErr w:type="spellEnd"/>
      <w:r>
        <w:rPr>
          <w:rFonts w:eastAsia="Malgun Gothic"/>
          <w:i/>
          <w:iCs/>
          <w:lang w:val="en-GB" w:eastAsia="ko-KR"/>
        </w:rPr>
        <w:t>,</w:t>
      </w:r>
      <w:r>
        <w:rPr>
          <w:rFonts w:eastAsia="Malgun Gothic"/>
          <w:lang w:val="en-GB" w:eastAsia="ko-KR"/>
        </w:rPr>
        <w:t xml:space="preserve"> but only for format 2_3.</w:t>
      </w:r>
    </w:p>
    <w:p w14:paraId="5EA7E875" w14:textId="77777777" w:rsidR="00694FCB" w:rsidRPr="009D13E0" w:rsidRDefault="00694FCB" w:rsidP="00694FCB">
      <w:pPr>
        <w:pStyle w:val="Observation"/>
        <w:rPr>
          <w:lang w:val="en-GB"/>
        </w:rPr>
      </w:pPr>
      <w:r>
        <w:rPr>
          <w:lang w:val="en-GB"/>
        </w:rPr>
        <w:t xml:space="preserve">If the UE does not report </w:t>
      </w:r>
      <w:proofErr w:type="spellStart"/>
      <w:r w:rsidRPr="005E6B10">
        <w:rPr>
          <w:lang w:val="en-GB"/>
        </w:rPr>
        <w:t>supportedSRS</w:t>
      </w:r>
      <w:proofErr w:type="spellEnd"/>
      <w:r w:rsidRPr="005E6B10">
        <w:rPr>
          <w:lang w:val="en-GB"/>
        </w:rPr>
        <w:t>-Resources</w:t>
      </w:r>
      <w:r>
        <w:rPr>
          <w:lang w:val="en-GB"/>
        </w:rPr>
        <w:t xml:space="preserve"> for a band where the UE supports </w:t>
      </w:r>
      <w:proofErr w:type="spellStart"/>
      <w:r w:rsidRPr="004600C8">
        <w:rPr>
          <w:i/>
          <w:iCs/>
          <w:lang w:val="en-GB"/>
        </w:rPr>
        <w:t>srs-CarrierSwitch</w:t>
      </w:r>
      <w:proofErr w:type="spellEnd"/>
      <w:r w:rsidRPr="004600C8">
        <w:rPr>
          <w:lang w:val="en-GB"/>
        </w:rPr>
        <w:t xml:space="preserve"> </w:t>
      </w:r>
      <w:r>
        <w:rPr>
          <w:lang w:val="en-GB"/>
        </w:rPr>
        <w:t>the UE has a default capability that includes, among others, one aperiodic SRS resource with one SRS port.</w:t>
      </w:r>
    </w:p>
    <w:p w14:paraId="7E11F12B" w14:textId="2C6E9C59" w:rsidR="006D0E4D" w:rsidRDefault="00C97A94" w:rsidP="005279BF">
      <w:pPr>
        <w:rPr>
          <w:rFonts w:eastAsia="Malgun Gothic"/>
          <w:lang w:val="en-GB" w:eastAsia="ko-KR"/>
        </w:rPr>
      </w:pP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p>
    <w:p w14:paraId="6ED87486" w14:textId="772BB198" w:rsidR="00904C3F" w:rsidRPr="00472D99" w:rsidRDefault="00904C3F" w:rsidP="00904C3F">
      <w:pPr>
        <w:rPr>
          <w:b/>
          <w:bCs/>
          <w:lang w:val="en-GB" w:eastAsia="ja-JP"/>
        </w:rPr>
      </w:pPr>
      <w:r w:rsidRPr="00F077A7">
        <w:rPr>
          <w:b/>
          <w:bCs/>
          <w:highlight w:val="yellow"/>
          <w:lang w:val="en-GB" w:eastAsia="ja-JP"/>
        </w:rPr>
        <w:t>Question 2.1.1</w:t>
      </w:r>
      <w:r w:rsidRPr="00472D99">
        <w:rPr>
          <w:b/>
          <w:bCs/>
          <w:lang w:val="en-GB" w:eastAsia="ja-JP"/>
        </w:rPr>
        <w:t xml:space="preserve">: Please </w:t>
      </w:r>
      <w:r w:rsidR="005D0727">
        <w:rPr>
          <w:b/>
          <w:bCs/>
          <w:lang w:val="en-GB" w:eastAsia="ja-JP"/>
        </w:rPr>
        <w:t>indicate if you agree with the following statement</w:t>
      </w:r>
      <w:r w:rsidR="00C14F45">
        <w:rPr>
          <w:b/>
          <w:bCs/>
          <w:lang w:val="en-GB" w:eastAsia="ja-JP"/>
        </w:rPr>
        <w:t xml:space="preserve">, and if not please comment </w:t>
      </w:r>
      <w:r w:rsidR="00404557">
        <w:rPr>
          <w:b/>
          <w:bCs/>
          <w:lang w:val="en-GB" w:eastAsia="ja-JP"/>
        </w:rPr>
        <w:t xml:space="preserve">indicating </w:t>
      </w:r>
      <w:r w:rsidR="00C14F45">
        <w:rPr>
          <w:b/>
          <w:bCs/>
          <w:lang w:val="en-GB" w:eastAsia="ja-JP"/>
        </w:rPr>
        <w:t xml:space="preserve">what the </w:t>
      </w:r>
      <w:r w:rsidR="00404557">
        <w:rPr>
          <w:b/>
          <w:bCs/>
          <w:lang w:val="en-GB" w:eastAsia="ja-JP"/>
        </w:rPr>
        <w:t xml:space="preserve">correct set of </w:t>
      </w:r>
      <w:r w:rsidR="00D0524D">
        <w:rPr>
          <w:b/>
          <w:bCs/>
          <w:lang w:val="en-GB" w:eastAsia="ja-JP"/>
        </w:rPr>
        <w:t xml:space="preserve">minimum features required for SRS carrier switching </w:t>
      </w:r>
      <w:r w:rsidR="00404557">
        <w:rPr>
          <w:b/>
          <w:bCs/>
          <w:lang w:val="en-GB" w:eastAsia="ja-JP"/>
        </w:rPr>
        <w:t>are</w:t>
      </w:r>
      <w:r w:rsidR="00D0524D">
        <w:rPr>
          <w:b/>
          <w:bCs/>
          <w:lang w:val="en-GB" w:eastAsia="ja-JP"/>
        </w:rPr>
        <w:t>.</w:t>
      </w:r>
    </w:p>
    <w:tbl>
      <w:tblPr>
        <w:tblStyle w:val="TableGrid"/>
        <w:tblW w:w="0" w:type="auto"/>
        <w:tblLook w:val="04A0" w:firstRow="1" w:lastRow="0" w:firstColumn="1" w:lastColumn="0" w:noHBand="0" w:noVBand="1"/>
      </w:tblPr>
      <w:tblGrid>
        <w:gridCol w:w="1327"/>
        <w:gridCol w:w="1225"/>
        <w:gridCol w:w="7077"/>
      </w:tblGrid>
      <w:tr w:rsidR="00904C3F" w14:paraId="394149D4" w14:textId="77777777" w:rsidTr="0002137C">
        <w:tc>
          <w:tcPr>
            <w:tcW w:w="9629" w:type="dxa"/>
            <w:gridSpan w:val="3"/>
            <w:shd w:val="clear" w:color="auto" w:fill="auto"/>
          </w:tcPr>
          <w:p w14:paraId="2BD9BB59" w14:textId="6D186C8C" w:rsidR="00E03C22" w:rsidRDefault="00C46102" w:rsidP="00E03C22">
            <w:pPr>
              <w:rPr>
                <w:b/>
                <w:bCs/>
                <w:lang w:val="en-GB" w:eastAsia="ja-JP"/>
              </w:rPr>
            </w:pPr>
            <w:r>
              <w:rPr>
                <w:b/>
                <w:bCs/>
                <w:lang w:val="en-GB" w:eastAsia="ja-JP"/>
              </w:rPr>
              <w:t>Minimum s</w:t>
            </w:r>
            <w:r w:rsidR="000531BB">
              <w:rPr>
                <w:b/>
                <w:bCs/>
                <w:lang w:val="en-GB" w:eastAsia="ja-JP"/>
              </w:rPr>
              <w:t xml:space="preserve">upport </w:t>
            </w:r>
            <w:r>
              <w:rPr>
                <w:b/>
                <w:bCs/>
                <w:lang w:val="en-GB" w:eastAsia="ja-JP"/>
              </w:rPr>
              <w:t xml:space="preserve">for </w:t>
            </w:r>
            <w:r w:rsidR="00AD46E9">
              <w:rPr>
                <w:b/>
                <w:bCs/>
                <w:lang w:val="en-GB" w:eastAsia="ja-JP"/>
              </w:rPr>
              <w:t xml:space="preserve">aperiodic </w:t>
            </w:r>
            <w:r>
              <w:rPr>
                <w:b/>
                <w:bCs/>
                <w:lang w:val="en-GB" w:eastAsia="ja-JP"/>
              </w:rPr>
              <w:t xml:space="preserve">SRS carrier switching </w:t>
            </w:r>
            <w:r w:rsidR="00AD46E9">
              <w:rPr>
                <w:b/>
                <w:bCs/>
                <w:lang w:val="en-GB" w:eastAsia="ja-JP"/>
              </w:rPr>
              <w:t xml:space="preserve">triggered by DCI 1_1/1_2 </w:t>
            </w:r>
            <w:r w:rsidR="002422FA">
              <w:rPr>
                <w:b/>
                <w:bCs/>
                <w:lang w:val="en-GB" w:eastAsia="ja-JP"/>
              </w:rPr>
              <w:t xml:space="preserve">requires </w:t>
            </w:r>
            <w:r w:rsidR="00E03C22">
              <w:rPr>
                <w:b/>
                <w:bCs/>
                <w:lang w:val="en-GB" w:eastAsia="ja-JP"/>
              </w:rPr>
              <w:t xml:space="preserve">the </w:t>
            </w:r>
            <w:proofErr w:type="gramStart"/>
            <w:r w:rsidR="00E03C22">
              <w:rPr>
                <w:b/>
                <w:bCs/>
                <w:lang w:val="en-GB" w:eastAsia="ja-JP"/>
              </w:rPr>
              <w:t>capabilities</w:t>
            </w:r>
            <w:proofErr w:type="gramEnd"/>
          </w:p>
          <w:p w14:paraId="5FCBA9C1" w14:textId="7BB18D54" w:rsidR="00904C3F" w:rsidRDefault="004F7CD6">
            <w:pPr>
              <w:pStyle w:val="ListParagraph"/>
              <w:numPr>
                <w:ilvl w:val="0"/>
                <w:numId w:val="19"/>
              </w:numPr>
              <w:rPr>
                <w:b/>
                <w:bCs/>
                <w:lang w:val="en-GB" w:eastAsia="ja-JP"/>
              </w:rPr>
            </w:pPr>
            <w:proofErr w:type="spellStart"/>
            <w:r w:rsidRPr="00600FC5">
              <w:rPr>
                <w:b/>
                <w:bCs/>
                <w:i/>
                <w:iCs/>
                <w:lang w:val="en-GB" w:eastAsia="ja-JP"/>
              </w:rPr>
              <w:t>srs-CarrierSwitch</w:t>
            </w:r>
            <w:proofErr w:type="spellEnd"/>
            <w:r w:rsidRPr="00E03C22">
              <w:rPr>
                <w:b/>
                <w:bCs/>
                <w:lang w:val="en-GB" w:eastAsia="ja-JP"/>
              </w:rPr>
              <w:t xml:space="preserve"> (feature group 2-56) </w:t>
            </w:r>
            <w:r w:rsidR="002E35FB" w:rsidRPr="00E03C22">
              <w:rPr>
                <w:b/>
                <w:bCs/>
                <w:lang w:val="en-GB" w:eastAsia="ja-JP"/>
              </w:rPr>
              <w:t>and its prerequisite(s) as specified in 38.306.</w:t>
            </w:r>
            <w:r w:rsidR="006E249B" w:rsidRPr="00E03C22">
              <w:rPr>
                <w:b/>
                <w:bCs/>
                <w:lang w:val="en-GB" w:eastAsia="ja-JP"/>
              </w:rPr>
              <w:t xml:space="preserve"> </w:t>
            </w:r>
          </w:p>
          <w:p w14:paraId="2B8882FD" w14:textId="2C5E26C8" w:rsidR="00E03C22" w:rsidRDefault="00361B15">
            <w:pPr>
              <w:pStyle w:val="ListParagraph"/>
              <w:numPr>
                <w:ilvl w:val="0"/>
                <w:numId w:val="19"/>
              </w:numPr>
              <w:rPr>
                <w:b/>
                <w:bCs/>
                <w:lang w:val="en-GB" w:eastAsia="ja-JP"/>
              </w:rPr>
            </w:pPr>
            <w:r w:rsidRPr="00361B15">
              <w:rPr>
                <w:b/>
                <w:bCs/>
                <w:lang w:val="en-GB" w:eastAsia="ja-JP"/>
              </w:rPr>
              <w:t>Basic DL NR-NR CA operation</w:t>
            </w:r>
            <w:r w:rsidR="00600FC5">
              <w:rPr>
                <w:b/>
                <w:bCs/>
                <w:lang w:val="en-GB" w:eastAsia="ja-JP"/>
              </w:rPr>
              <w:t xml:space="preserve">, </w:t>
            </w:r>
            <w:proofErr w:type="spellStart"/>
            <w:r w:rsidR="003958BE" w:rsidRPr="003958BE">
              <w:rPr>
                <w:b/>
                <w:bCs/>
                <w:i/>
                <w:iCs/>
                <w:lang w:val="en-GB" w:eastAsia="ja-JP"/>
              </w:rPr>
              <w:t>supportedBandCombinationList</w:t>
            </w:r>
            <w:proofErr w:type="spellEnd"/>
            <w:r w:rsidR="003958BE" w:rsidRPr="003958BE">
              <w:rPr>
                <w:b/>
                <w:bCs/>
                <w:lang w:val="en-GB" w:eastAsia="ja-JP"/>
              </w:rPr>
              <w:t xml:space="preserve"> (FG 6-5)</w:t>
            </w:r>
            <w:r w:rsidR="00F72F07">
              <w:rPr>
                <w:b/>
                <w:bCs/>
                <w:lang w:val="en-GB" w:eastAsia="ja-JP"/>
              </w:rPr>
              <w:t xml:space="preserve">, </w:t>
            </w:r>
            <w:proofErr w:type="gramStart"/>
            <w:r w:rsidR="00F72F07">
              <w:rPr>
                <w:b/>
                <w:bCs/>
                <w:lang w:val="en-GB" w:eastAsia="ja-JP"/>
              </w:rPr>
              <w:t>e.g.</w:t>
            </w:r>
            <w:proofErr w:type="gramEnd"/>
            <w:r w:rsidR="00F72F07">
              <w:rPr>
                <w:b/>
                <w:bCs/>
                <w:lang w:val="en-GB" w:eastAsia="ja-JP"/>
              </w:rPr>
              <w:t xml:space="preserve"> since 38.214 section 6.2.1.3 requires switching among carriers of serving cells</w:t>
            </w:r>
          </w:p>
          <w:p w14:paraId="7561853C" w14:textId="5BCB0F14" w:rsidR="00954172" w:rsidRPr="00E03C22" w:rsidRDefault="009F4BF7">
            <w:pPr>
              <w:pStyle w:val="ListParagraph"/>
              <w:numPr>
                <w:ilvl w:val="0"/>
                <w:numId w:val="19"/>
              </w:numPr>
              <w:rPr>
                <w:b/>
                <w:bCs/>
                <w:lang w:val="en-GB" w:eastAsia="ja-JP"/>
              </w:rPr>
            </w:pPr>
            <w:proofErr w:type="spellStart"/>
            <w:r w:rsidRPr="009F4BF7">
              <w:rPr>
                <w:b/>
                <w:bCs/>
                <w:lang w:val="en-GB" w:eastAsia="ja-JP"/>
              </w:rPr>
              <w:t>srs-TxSwitch</w:t>
            </w:r>
            <w:proofErr w:type="spellEnd"/>
            <w:r w:rsidR="008224F4">
              <w:rPr>
                <w:b/>
                <w:bCs/>
                <w:lang w:val="en-GB" w:eastAsia="ja-JP"/>
              </w:rPr>
              <w:t xml:space="preserve"> (FG 2-55)</w:t>
            </w:r>
            <w:r w:rsidRPr="009F4BF7">
              <w:rPr>
                <w:b/>
                <w:bCs/>
                <w:lang w:val="en-GB" w:eastAsia="ja-JP"/>
              </w:rPr>
              <w:t xml:space="preserve">, </w:t>
            </w:r>
            <w:r w:rsidR="003925D7">
              <w:rPr>
                <w:b/>
                <w:bCs/>
                <w:lang w:val="en-GB" w:eastAsia="ja-JP"/>
              </w:rPr>
              <w:t xml:space="preserve">as inferred by </w:t>
            </w:r>
            <w:r w:rsidR="00D22217">
              <w:rPr>
                <w:b/>
                <w:bCs/>
                <w:lang w:val="en-GB" w:eastAsia="ja-JP"/>
              </w:rPr>
              <w:t xml:space="preserve">the similar requirement for </w:t>
            </w:r>
            <w:r w:rsidRPr="009F4BF7">
              <w:rPr>
                <w:b/>
                <w:bCs/>
                <w:lang w:val="en-GB" w:eastAsia="ja-JP"/>
              </w:rPr>
              <w:t>format 2_3</w:t>
            </w:r>
            <w:r w:rsidR="00D22217">
              <w:rPr>
                <w:b/>
                <w:bCs/>
                <w:lang w:val="en-GB" w:eastAsia="ja-JP"/>
              </w:rPr>
              <w:t xml:space="preserve"> in 38.214 section 6.1.2.3</w:t>
            </w:r>
          </w:p>
        </w:tc>
      </w:tr>
      <w:tr w:rsidR="00904C3F" w:rsidRPr="00472D99" w14:paraId="42AD61A5" w14:textId="77777777" w:rsidTr="0002137C">
        <w:tc>
          <w:tcPr>
            <w:tcW w:w="1280" w:type="dxa"/>
          </w:tcPr>
          <w:p w14:paraId="18BA2DBF" w14:textId="77777777" w:rsidR="00904C3F" w:rsidRPr="00472D99" w:rsidRDefault="00904C3F" w:rsidP="0002137C">
            <w:pPr>
              <w:rPr>
                <w:b/>
                <w:bCs/>
                <w:lang w:val="en-GB" w:eastAsia="ja-JP"/>
              </w:rPr>
            </w:pPr>
            <w:r w:rsidRPr="00472D99">
              <w:rPr>
                <w:b/>
                <w:bCs/>
                <w:lang w:val="en-GB" w:eastAsia="ja-JP"/>
              </w:rPr>
              <w:t>Company</w:t>
            </w:r>
          </w:p>
        </w:tc>
        <w:tc>
          <w:tcPr>
            <w:tcW w:w="1231" w:type="dxa"/>
          </w:tcPr>
          <w:p w14:paraId="3979C929" w14:textId="2DAE5D8D" w:rsidR="00904C3F" w:rsidRPr="00472D99" w:rsidRDefault="00514D63" w:rsidP="0002137C">
            <w:pPr>
              <w:rPr>
                <w:b/>
                <w:bCs/>
                <w:lang w:val="en-GB" w:eastAsia="ja-JP"/>
              </w:rPr>
            </w:pPr>
            <w:r>
              <w:rPr>
                <w:b/>
                <w:bCs/>
                <w:lang w:val="en-GB" w:eastAsia="ja-JP"/>
              </w:rPr>
              <w:t>Agree (Y/N)</w:t>
            </w:r>
          </w:p>
        </w:tc>
        <w:tc>
          <w:tcPr>
            <w:tcW w:w="7118" w:type="dxa"/>
          </w:tcPr>
          <w:p w14:paraId="1026FC65" w14:textId="77777777" w:rsidR="00904C3F" w:rsidRPr="00472D99" w:rsidRDefault="00904C3F" w:rsidP="0002137C">
            <w:pPr>
              <w:rPr>
                <w:b/>
                <w:bCs/>
                <w:lang w:val="en-GB" w:eastAsia="ja-JP"/>
              </w:rPr>
            </w:pPr>
            <w:r w:rsidRPr="00472D99">
              <w:rPr>
                <w:b/>
                <w:bCs/>
                <w:lang w:val="en-GB" w:eastAsia="ja-JP"/>
              </w:rPr>
              <w:t>Comments</w:t>
            </w:r>
          </w:p>
        </w:tc>
      </w:tr>
      <w:tr w:rsidR="00904C3F" w:rsidRPr="00472D99" w14:paraId="06DADD39" w14:textId="77777777" w:rsidTr="0002137C">
        <w:tc>
          <w:tcPr>
            <w:tcW w:w="1280" w:type="dxa"/>
          </w:tcPr>
          <w:p w14:paraId="1087BE34" w14:textId="47BADD9B" w:rsidR="00904C3F" w:rsidRPr="00472D99" w:rsidRDefault="009E4183" w:rsidP="0002137C">
            <w:pPr>
              <w:rPr>
                <w:lang w:val="en-GB" w:eastAsia="ja-JP"/>
              </w:rPr>
            </w:pPr>
            <w:r>
              <w:rPr>
                <w:lang w:val="en-GB" w:eastAsia="ja-JP"/>
              </w:rPr>
              <w:t>Qualcomm</w:t>
            </w:r>
          </w:p>
        </w:tc>
        <w:tc>
          <w:tcPr>
            <w:tcW w:w="1231" w:type="dxa"/>
          </w:tcPr>
          <w:p w14:paraId="42987A67" w14:textId="66D467C9" w:rsidR="00904C3F" w:rsidRPr="00472D99" w:rsidRDefault="009E4183" w:rsidP="0002137C">
            <w:pPr>
              <w:rPr>
                <w:lang w:val="en-GB" w:eastAsia="ja-JP"/>
              </w:rPr>
            </w:pPr>
            <w:r>
              <w:rPr>
                <w:lang w:val="en-GB" w:eastAsia="ja-JP"/>
              </w:rPr>
              <w:t>Y</w:t>
            </w:r>
          </w:p>
        </w:tc>
        <w:tc>
          <w:tcPr>
            <w:tcW w:w="7118" w:type="dxa"/>
          </w:tcPr>
          <w:p w14:paraId="6E9C8D05" w14:textId="77777777" w:rsidR="00904C3F" w:rsidRPr="00472D99" w:rsidRDefault="00904C3F" w:rsidP="0002137C">
            <w:pPr>
              <w:rPr>
                <w:lang w:val="en-GB" w:eastAsia="ja-JP"/>
              </w:rPr>
            </w:pPr>
          </w:p>
        </w:tc>
      </w:tr>
      <w:tr w:rsidR="00904C3F" w:rsidRPr="00472D99" w14:paraId="63D7277A" w14:textId="77777777" w:rsidTr="0002137C">
        <w:tc>
          <w:tcPr>
            <w:tcW w:w="1280" w:type="dxa"/>
          </w:tcPr>
          <w:p w14:paraId="791D4059" w14:textId="57FD4E70" w:rsidR="00904C3F"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723A90FD" w14:textId="2BB6F994" w:rsidR="00904C3F" w:rsidRPr="00163ABF" w:rsidRDefault="00163ABF" w:rsidP="0002137C">
            <w:pPr>
              <w:rPr>
                <w:rFonts w:eastAsia="PMingLiU"/>
                <w:lang w:val="en-GB" w:eastAsia="zh-TW"/>
              </w:rPr>
            </w:pPr>
            <w:r>
              <w:rPr>
                <w:rFonts w:eastAsia="PMingLiU" w:hint="eastAsia"/>
                <w:lang w:val="en-GB" w:eastAsia="zh-TW"/>
              </w:rPr>
              <w:t>Y</w:t>
            </w:r>
          </w:p>
        </w:tc>
        <w:tc>
          <w:tcPr>
            <w:tcW w:w="7118" w:type="dxa"/>
          </w:tcPr>
          <w:p w14:paraId="4BD92116" w14:textId="77777777" w:rsidR="00904C3F" w:rsidRPr="004E0D12" w:rsidRDefault="00904C3F" w:rsidP="0002137C">
            <w:pPr>
              <w:rPr>
                <w:rFonts w:eastAsia="Malgun Gothic"/>
                <w:lang w:val="en-GB" w:eastAsia="ko-KR"/>
              </w:rPr>
            </w:pPr>
          </w:p>
        </w:tc>
      </w:tr>
      <w:tr w:rsidR="003037DF" w:rsidRPr="00472D99" w14:paraId="5D335C84" w14:textId="77777777" w:rsidTr="0002137C">
        <w:tc>
          <w:tcPr>
            <w:tcW w:w="1280" w:type="dxa"/>
          </w:tcPr>
          <w:p w14:paraId="774E11CC" w14:textId="774AAAF7" w:rsidR="003037DF"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090DAAC9" w14:textId="068DB24E" w:rsidR="003037DF"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6C5D953E" w14:textId="77777777" w:rsidR="003037DF" w:rsidRPr="004E0D12" w:rsidRDefault="003037DF" w:rsidP="0002137C">
            <w:pPr>
              <w:rPr>
                <w:rFonts w:eastAsia="Malgun Gothic"/>
                <w:lang w:val="en-GB" w:eastAsia="ko-KR"/>
              </w:rPr>
            </w:pPr>
          </w:p>
        </w:tc>
      </w:tr>
      <w:tr w:rsidR="00817433" w:rsidRPr="00472D99" w14:paraId="0B2FF151" w14:textId="77777777" w:rsidTr="0002137C">
        <w:tc>
          <w:tcPr>
            <w:tcW w:w="1280" w:type="dxa"/>
          </w:tcPr>
          <w:p w14:paraId="5CC5F558" w14:textId="69306621" w:rsidR="00817433" w:rsidRDefault="001507D2" w:rsidP="0002137C">
            <w:pPr>
              <w:rPr>
                <w:rFonts w:eastAsia="Malgun Gothic"/>
                <w:lang w:val="en-GB" w:eastAsia="ko-KR"/>
              </w:rPr>
            </w:pPr>
            <w:r>
              <w:rPr>
                <w:rFonts w:eastAsia="Malgun Gothic"/>
                <w:lang w:val="en-GB" w:eastAsia="ko-KR"/>
              </w:rPr>
              <w:t>Nokia, NSB</w:t>
            </w:r>
          </w:p>
        </w:tc>
        <w:tc>
          <w:tcPr>
            <w:tcW w:w="1231" w:type="dxa"/>
          </w:tcPr>
          <w:p w14:paraId="31621526" w14:textId="00CAF8DA" w:rsidR="00817433" w:rsidRDefault="001507D2" w:rsidP="0002137C">
            <w:pPr>
              <w:rPr>
                <w:rFonts w:eastAsia="Malgun Gothic"/>
                <w:lang w:val="en-GB" w:eastAsia="ko-KR"/>
              </w:rPr>
            </w:pPr>
            <w:r>
              <w:rPr>
                <w:rFonts w:eastAsia="Malgun Gothic"/>
                <w:lang w:val="en-GB" w:eastAsia="ko-KR"/>
              </w:rPr>
              <w:t>Y</w:t>
            </w:r>
          </w:p>
        </w:tc>
        <w:tc>
          <w:tcPr>
            <w:tcW w:w="7118" w:type="dxa"/>
          </w:tcPr>
          <w:p w14:paraId="1AD22707" w14:textId="77777777" w:rsidR="00817433" w:rsidRPr="004E0D12" w:rsidRDefault="00817433" w:rsidP="0002137C">
            <w:pPr>
              <w:rPr>
                <w:rFonts w:eastAsia="Malgun Gothic"/>
                <w:lang w:val="en-GB" w:eastAsia="ko-KR"/>
              </w:rPr>
            </w:pPr>
          </w:p>
        </w:tc>
      </w:tr>
      <w:tr w:rsidR="007B6793" w:rsidRPr="00472D99" w14:paraId="614D1FD4" w14:textId="77777777" w:rsidTr="0002137C">
        <w:tc>
          <w:tcPr>
            <w:tcW w:w="1280" w:type="dxa"/>
          </w:tcPr>
          <w:p w14:paraId="202BB1AB" w14:textId="1C58C1C9" w:rsidR="007B6793" w:rsidRPr="007B6793" w:rsidRDefault="007B6793" w:rsidP="0002137C">
            <w:pPr>
              <w:rPr>
                <w:rFonts w:eastAsiaTheme="minorEastAsia"/>
                <w:lang w:val="en-GB" w:eastAsia="zh-CN"/>
              </w:rPr>
            </w:pPr>
            <w:r>
              <w:rPr>
                <w:rFonts w:eastAsiaTheme="minorEastAsia" w:hint="eastAsia"/>
                <w:lang w:val="en-GB" w:eastAsia="zh-CN"/>
              </w:rPr>
              <w:t>CATT</w:t>
            </w:r>
          </w:p>
        </w:tc>
        <w:tc>
          <w:tcPr>
            <w:tcW w:w="1231" w:type="dxa"/>
          </w:tcPr>
          <w:p w14:paraId="474B9DF9" w14:textId="140EECA7" w:rsidR="007B6793" w:rsidRPr="007B6793" w:rsidRDefault="007B6793" w:rsidP="0002137C">
            <w:pPr>
              <w:rPr>
                <w:rFonts w:eastAsiaTheme="minorEastAsia"/>
                <w:lang w:val="en-GB" w:eastAsia="zh-CN"/>
              </w:rPr>
            </w:pPr>
            <w:r>
              <w:rPr>
                <w:rFonts w:eastAsiaTheme="minorEastAsia" w:hint="eastAsia"/>
                <w:lang w:val="en-GB" w:eastAsia="zh-CN"/>
              </w:rPr>
              <w:t>Y</w:t>
            </w:r>
          </w:p>
        </w:tc>
        <w:tc>
          <w:tcPr>
            <w:tcW w:w="7118" w:type="dxa"/>
          </w:tcPr>
          <w:p w14:paraId="3AF843C8" w14:textId="77777777" w:rsidR="007B6793" w:rsidRPr="004E0D12" w:rsidRDefault="007B6793" w:rsidP="0002137C">
            <w:pPr>
              <w:rPr>
                <w:rFonts w:eastAsia="Malgun Gothic"/>
                <w:lang w:val="en-GB" w:eastAsia="ko-KR"/>
              </w:rPr>
            </w:pPr>
          </w:p>
        </w:tc>
      </w:tr>
      <w:tr w:rsidR="00326DA7" w:rsidRPr="00472D99" w14:paraId="15FA2241" w14:textId="77777777" w:rsidTr="0002137C">
        <w:tc>
          <w:tcPr>
            <w:tcW w:w="1280" w:type="dxa"/>
          </w:tcPr>
          <w:p w14:paraId="28F41B3F" w14:textId="4BEAC412" w:rsidR="00326DA7" w:rsidRDefault="00326DA7" w:rsidP="0002137C">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37C60BCA" w14:textId="0870BAFD" w:rsidR="00326DA7" w:rsidRDefault="00326DA7" w:rsidP="0002137C">
            <w:pPr>
              <w:rPr>
                <w:rFonts w:eastAsiaTheme="minorEastAsia"/>
                <w:lang w:val="en-GB" w:eastAsia="zh-CN"/>
              </w:rPr>
            </w:pPr>
            <w:r>
              <w:rPr>
                <w:rFonts w:eastAsiaTheme="minorEastAsia" w:hint="eastAsia"/>
                <w:lang w:val="en-GB" w:eastAsia="zh-CN"/>
              </w:rPr>
              <w:t>Y</w:t>
            </w:r>
          </w:p>
        </w:tc>
        <w:tc>
          <w:tcPr>
            <w:tcW w:w="7118" w:type="dxa"/>
          </w:tcPr>
          <w:p w14:paraId="43BF1E4C" w14:textId="77777777" w:rsidR="00326DA7" w:rsidRPr="004E0D12" w:rsidRDefault="00326DA7" w:rsidP="0002137C">
            <w:pPr>
              <w:rPr>
                <w:rFonts w:eastAsia="Malgun Gothic"/>
                <w:lang w:val="en-GB" w:eastAsia="ko-KR"/>
              </w:rPr>
            </w:pPr>
          </w:p>
        </w:tc>
      </w:tr>
      <w:tr w:rsidR="00981DFC" w:rsidRPr="00FC1374" w14:paraId="7AB18B3E" w14:textId="77777777" w:rsidTr="00981DFC">
        <w:tc>
          <w:tcPr>
            <w:tcW w:w="1280" w:type="dxa"/>
          </w:tcPr>
          <w:p w14:paraId="09108D47" w14:textId="77777777" w:rsidR="00981DFC" w:rsidRDefault="00981DFC" w:rsidP="00E57A89">
            <w:pPr>
              <w:rPr>
                <w:rFonts w:eastAsiaTheme="minorEastAsia"/>
                <w:lang w:val="en-GB" w:eastAsia="zh-CN"/>
              </w:rPr>
            </w:pPr>
            <w:r>
              <w:rPr>
                <w:rFonts w:eastAsiaTheme="minorEastAsia"/>
                <w:lang w:val="en-GB" w:eastAsia="zh-CN"/>
              </w:rPr>
              <w:lastRenderedPageBreak/>
              <w:t>Apple</w:t>
            </w:r>
          </w:p>
        </w:tc>
        <w:tc>
          <w:tcPr>
            <w:tcW w:w="1231" w:type="dxa"/>
          </w:tcPr>
          <w:p w14:paraId="5B088195" w14:textId="77777777" w:rsidR="00981DFC" w:rsidRDefault="00981DFC" w:rsidP="00E57A89">
            <w:pPr>
              <w:rPr>
                <w:rFonts w:eastAsiaTheme="minorEastAsia"/>
                <w:lang w:val="en-GB" w:eastAsia="zh-CN"/>
              </w:rPr>
            </w:pPr>
            <w:r>
              <w:rPr>
                <w:rFonts w:eastAsiaTheme="minorEastAsia"/>
                <w:lang w:val="en-GB" w:eastAsia="zh-CN"/>
              </w:rPr>
              <w:t>comments</w:t>
            </w:r>
          </w:p>
        </w:tc>
        <w:tc>
          <w:tcPr>
            <w:tcW w:w="7118" w:type="dxa"/>
          </w:tcPr>
          <w:p w14:paraId="70601215" w14:textId="77777777" w:rsidR="00981DFC" w:rsidRDefault="00981DFC" w:rsidP="00E57A89">
            <w:pPr>
              <w:rPr>
                <w:rFonts w:eastAsia="Malgun Gothic"/>
                <w:lang w:val="en-GB" w:eastAsia="ko-KR"/>
              </w:rPr>
            </w:pPr>
            <w:r>
              <w:rPr>
                <w:rFonts w:eastAsia="Malgun Gothic"/>
                <w:lang w:val="en-GB" w:eastAsia="ko-KR"/>
              </w:rPr>
              <w:t xml:space="preserve">Let’s be a bit more </w:t>
            </w:r>
            <w:proofErr w:type="gramStart"/>
            <w:r>
              <w:rPr>
                <w:rFonts w:eastAsia="Malgun Gothic"/>
                <w:lang w:val="en-GB" w:eastAsia="ko-KR"/>
              </w:rPr>
              <w:t>specific</w:t>
            </w:r>
            <w:proofErr w:type="gramEnd"/>
          </w:p>
          <w:p w14:paraId="30A2B17B" w14:textId="77777777" w:rsidR="00981DFC" w:rsidRPr="00FC1374" w:rsidRDefault="00981DFC" w:rsidP="00E57A89">
            <w:pPr>
              <w:rPr>
                <w:b/>
                <w:bCs/>
                <w:lang w:val="en-GB" w:eastAsia="ja-JP"/>
              </w:rPr>
            </w:pPr>
            <w:r w:rsidRPr="00FC1374">
              <w:rPr>
                <w:b/>
                <w:bCs/>
                <w:lang w:val="en-GB" w:eastAsia="ja-JP"/>
              </w:rPr>
              <w:t xml:space="preserve">Minimum support for aperiodic SRS carrier switching triggered by DCI 1_1/1_2 requires the </w:t>
            </w:r>
            <w:proofErr w:type="gramStart"/>
            <w:r w:rsidRPr="00FC1374">
              <w:rPr>
                <w:b/>
                <w:bCs/>
                <w:lang w:val="en-GB" w:eastAsia="ja-JP"/>
              </w:rPr>
              <w:t>capabilities</w:t>
            </w:r>
            <w:proofErr w:type="gramEnd"/>
          </w:p>
          <w:p w14:paraId="6C7F8D47" w14:textId="77777777" w:rsidR="00981DFC" w:rsidRPr="00FC1374" w:rsidRDefault="00981DFC">
            <w:pPr>
              <w:pStyle w:val="ListParagraph"/>
              <w:numPr>
                <w:ilvl w:val="0"/>
                <w:numId w:val="19"/>
              </w:numPr>
              <w:rPr>
                <w:b/>
                <w:bCs/>
                <w:lang w:val="en-GB" w:eastAsia="ja-JP"/>
              </w:rPr>
            </w:pPr>
            <w:proofErr w:type="spellStart"/>
            <w:r w:rsidRPr="00FC1374">
              <w:rPr>
                <w:b/>
                <w:bCs/>
                <w:i/>
                <w:iCs/>
                <w:lang w:val="en-GB" w:eastAsia="ja-JP"/>
              </w:rPr>
              <w:t>srs-CarrierSwitch</w:t>
            </w:r>
            <w:proofErr w:type="spellEnd"/>
            <w:r w:rsidRPr="00FC1374">
              <w:rPr>
                <w:b/>
                <w:bCs/>
                <w:lang w:val="en-GB" w:eastAsia="ja-JP"/>
              </w:rPr>
              <w:t xml:space="preserve"> (feature group 2-56) and its prerequisite(s) as specified in 38.306. </w:t>
            </w:r>
          </w:p>
          <w:p w14:paraId="745BD593" w14:textId="77777777" w:rsidR="00981DFC" w:rsidRDefault="00981DFC">
            <w:pPr>
              <w:pStyle w:val="ListParagraph"/>
              <w:numPr>
                <w:ilvl w:val="0"/>
                <w:numId w:val="19"/>
              </w:numPr>
              <w:rPr>
                <w:b/>
                <w:bCs/>
                <w:lang w:val="en-GB" w:eastAsia="ja-JP"/>
              </w:rPr>
            </w:pPr>
            <w:r w:rsidRPr="00FC1374">
              <w:rPr>
                <w:b/>
                <w:bCs/>
                <w:lang w:val="en-GB" w:eastAsia="ja-JP"/>
              </w:rPr>
              <w:t xml:space="preserve">Basic DL NR-NR CA operation, </w:t>
            </w:r>
            <w:proofErr w:type="spellStart"/>
            <w:r w:rsidRPr="00FC1374">
              <w:rPr>
                <w:b/>
                <w:bCs/>
                <w:i/>
                <w:iCs/>
                <w:lang w:val="en-GB" w:eastAsia="ja-JP"/>
              </w:rPr>
              <w:t>supportedBandCombinationList</w:t>
            </w:r>
            <w:proofErr w:type="spellEnd"/>
            <w:r w:rsidRPr="00FC1374">
              <w:rPr>
                <w:b/>
                <w:bCs/>
                <w:lang w:val="en-GB" w:eastAsia="ja-JP"/>
              </w:rPr>
              <w:t xml:space="preserve"> (FG 6-5), </w:t>
            </w:r>
            <w:proofErr w:type="gramStart"/>
            <w:r w:rsidRPr="00FC1374">
              <w:rPr>
                <w:b/>
                <w:bCs/>
                <w:lang w:val="en-GB" w:eastAsia="ja-JP"/>
              </w:rPr>
              <w:t>e.g.</w:t>
            </w:r>
            <w:proofErr w:type="gramEnd"/>
            <w:r w:rsidRPr="00FC1374">
              <w:rPr>
                <w:b/>
                <w:bCs/>
                <w:lang w:val="en-GB" w:eastAsia="ja-JP"/>
              </w:rPr>
              <w:t xml:space="preserve"> since 38.214 section 6.2.1.3 requires switching among carriers of serving cells</w:t>
            </w:r>
          </w:p>
          <w:p w14:paraId="021D611E" w14:textId="77777777" w:rsidR="00981DFC" w:rsidRPr="00FC1374" w:rsidRDefault="00981DFC">
            <w:pPr>
              <w:pStyle w:val="ListParagraph"/>
              <w:numPr>
                <w:ilvl w:val="0"/>
                <w:numId w:val="19"/>
              </w:numPr>
              <w:rPr>
                <w:b/>
                <w:bCs/>
                <w:color w:val="FF0000"/>
                <w:lang w:val="en-GB" w:eastAsia="ja-JP"/>
              </w:rPr>
            </w:pPr>
            <w:r w:rsidRPr="00FC1374">
              <w:rPr>
                <w:b/>
                <w:bCs/>
                <w:color w:val="FF0000"/>
                <w:lang w:val="en-GB" w:eastAsia="ja-JP"/>
              </w:rPr>
              <w:t xml:space="preserve">Basic UL NR-NR CA operation, </w:t>
            </w:r>
            <w:proofErr w:type="spellStart"/>
            <w:r w:rsidRPr="00FC1374">
              <w:rPr>
                <w:b/>
                <w:bCs/>
                <w:i/>
                <w:iCs/>
                <w:color w:val="FF0000"/>
                <w:lang w:val="en-GB" w:eastAsia="ja-JP"/>
              </w:rPr>
              <w:t>supportedBandCombinationList</w:t>
            </w:r>
            <w:proofErr w:type="spellEnd"/>
            <w:r w:rsidRPr="00FC1374">
              <w:rPr>
                <w:b/>
                <w:bCs/>
                <w:color w:val="FF0000"/>
                <w:lang w:val="en-GB" w:eastAsia="ja-JP"/>
              </w:rPr>
              <w:t xml:space="preserve"> (FG 6-6), </w:t>
            </w:r>
            <w:proofErr w:type="gramStart"/>
            <w:r w:rsidRPr="00FC1374">
              <w:rPr>
                <w:b/>
                <w:bCs/>
                <w:color w:val="FF0000"/>
                <w:lang w:val="en-GB" w:eastAsia="ja-JP"/>
              </w:rPr>
              <w:t>e.g.</w:t>
            </w:r>
            <w:proofErr w:type="gramEnd"/>
            <w:r w:rsidRPr="00FC1374">
              <w:rPr>
                <w:b/>
                <w:bCs/>
                <w:color w:val="FF0000"/>
                <w:lang w:val="en-GB" w:eastAsia="ja-JP"/>
              </w:rPr>
              <w:t xml:space="preserve"> since 38.214 section 6.2.1.3 requires switching among carriers of serving cells</w:t>
            </w:r>
          </w:p>
          <w:p w14:paraId="3C2360FD" w14:textId="77777777" w:rsidR="00981DFC" w:rsidRPr="00FC1374" w:rsidRDefault="00981DFC">
            <w:pPr>
              <w:pStyle w:val="ListParagraph"/>
              <w:numPr>
                <w:ilvl w:val="0"/>
                <w:numId w:val="19"/>
              </w:numPr>
              <w:rPr>
                <w:b/>
                <w:bCs/>
                <w:lang w:val="en-GB" w:eastAsia="ja-JP"/>
              </w:rPr>
            </w:pPr>
            <w:proofErr w:type="spellStart"/>
            <w:r w:rsidRPr="00FC1374">
              <w:rPr>
                <w:b/>
                <w:bCs/>
                <w:lang w:val="en-GB" w:eastAsia="ja-JP"/>
              </w:rPr>
              <w:t>srs-TxSwitch</w:t>
            </w:r>
            <w:proofErr w:type="spellEnd"/>
            <w:r w:rsidRPr="00FC1374">
              <w:rPr>
                <w:b/>
                <w:bCs/>
                <w:lang w:val="en-GB" w:eastAsia="ja-JP"/>
              </w:rPr>
              <w:t xml:space="preserve"> (FG 2-55), as inferred by the similar requirement for format 2_3 in 38.214 section 6.1.2.3</w:t>
            </w:r>
            <w:r w:rsidRPr="00FC1374">
              <w:rPr>
                <w:rFonts w:eastAsia="Malgun Gothic"/>
                <w:lang w:val="en-GB" w:eastAsia="ko-KR"/>
              </w:rPr>
              <w:t xml:space="preserve"> </w:t>
            </w:r>
          </w:p>
          <w:p w14:paraId="344CA061" w14:textId="77777777" w:rsidR="00981DFC" w:rsidRPr="00FC1374" w:rsidRDefault="00981DFC">
            <w:pPr>
              <w:pStyle w:val="ListParagraph"/>
              <w:numPr>
                <w:ilvl w:val="0"/>
                <w:numId w:val="19"/>
              </w:numPr>
              <w:rPr>
                <w:b/>
                <w:bCs/>
                <w:i/>
                <w:iCs/>
                <w:lang w:val="en-GB" w:eastAsia="ja-JP"/>
              </w:rPr>
            </w:pPr>
            <w:proofErr w:type="spellStart"/>
            <w:r w:rsidRPr="00FC1374">
              <w:rPr>
                <w:b/>
                <w:bCs/>
                <w:i/>
                <w:iCs/>
                <w:color w:val="FF0000"/>
                <w:lang w:val="en-GB" w:eastAsia="ja-JP"/>
              </w:rPr>
              <w:t>crossCarrierScheduling-SameSCS</w:t>
            </w:r>
            <w:proofErr w:type="spellEnd"/>
            <w:r w:rsidRPr="00FC1374">
              <w:rPr>
                <w:b/>
                <w:bCs/>
                <w:i/>
                <w:iCs/>
                <w:color w:val="FF0000"/>
                <w:lang w:val="en-GB" w:eastAsia="ja-JP"/>
              </w:rPr>
              <w:t xml:space="preserve"> </w:t>
            </w:r>
            <w:r w:rsidRPr="00FC1374">
              <w:rPr>
                <w:b/>
                <w:bCs/>
                <w:color w:val="FF0000"/>
                <w:lang w:val="en-GB" w:eastAsia="ja-JP"/>
              </w:rPr>
              <w:t xml:space="preserve">(FG 6-10) if </w:t>
            </w:r>
            <w:r>
              <w:rPr>
                <w:b/>
                <w:bCs/>
                <w:color w:val="FF0000"/>
                <w:lang w:val="en-GB" w:eastAsia="ja-JP"/>
              </w:rPr>
              <w:t>triggering cell and target cell for A-SRS CS are not the same</w:t>
            </w:r>
          </w:p>
        </w:tc>
      </w:tr>
      <w:tr w:rsidR="00E57A89" w:rsidRPr="00FC1374" w14:paraId="304A481A" w14:textId="77777777" w:rsidTr="00981DFC">
        <w:tc>
          <w:tcPr>
            <w:tcW w:w="1280" w:type="dxa"/>
          </w:tcPr>
          <w:p w14:paraId="0B0D860A" w14:textId="2CBCD980" w:rsidR="00E57A89" w:rsidRPr="00E57A89" w:rsidRDefault="00E57A89" w:rsidP="00E57A89">
            <w:pPr>
              <w:rPr>
                <w:rFonts w:eastAsiaTheme="minorEastAsia"/>
                <w:lang w:eastAsia="zh-CN"/>
              </w:rPr>
            </w:pPr>
            <w:r>
              <w:rPr>
                <w:rFonts w:eastAsiaTheme="minorEastAsia" w:hint="eastAsia"/>
                <w:lang w:eastAsia="zh-CN"/>
              </w:rPr>
              <w:t>ZTE</w:t>
            </w:r>
          </w:p>
        </w:tc>
        <w:tc>
          <w:tcPr>
            <w:tcW w:w="1231" w:type="dxa"/>
          </w:tcPr>
          <w:p w14:paraId="20DBF006" w14:textId="63F0C4FC"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3093C71C" w14:textId="4484BD87" w:rsidR="00E57A89" w:rsidRDefault="00E57A89" w:rsidP="00E57A89">
            <w:pPr>
              <w:rPr>
                <w:rFonts w:eastAsia="Malgun Gothic"/>
                <w:lang w:val="en-GB" w:eastAsia="ko-KR"/>
              </w:rPr>
            </w:pPr>
            <w:r>
              <w:rPr>
                <w:rFonts w:eastAsia="Malgun Gothic"/>
                <w:lang w:val="en-GB" w:eastAsia="ko-KR"/>
              </w:rPr>
              <w:t>Okay for Apple’s update</w:t>
            </w:r>
          </w:p>
        </w:tc>
      </w:tr>
      <w:tr w:rsidR="00696902" w:rsidRPr="004E0D12" w14:paraId="13BE0014" w14:textId="77777777" w:rsidTr="005C2EF3">
        <w:tc>
          <w:tcPr>
            <w:tcW w:w="1280" w:type="dxa"/>
          </w:tcPr>
          <w:p w14:paraId="62C70F4B" w14:textId="77777777" w:rsidR="00696902" w:rsidRDefault="00696902" w:rsidP="005C2EF3">
            <w:pPr>
              <w:rPr>
                <w:rFonts w:eastAsiaTheme="minorEastAsia"/>
                <w:lang w:val="en-GB" w:eastAsia="zh-CN"/>
              </w:rPr>
            </w:pPr>
            <w:r w:rsidRPr="001B5CC7">
              <w:rPr>
                <w:rFonts w:eastAsiaTheme="minorEastAsia"/>
                <w:highlight w:val="yellow"/>
                <w:lang w:val="en-GB" w:eastAsia="zh-CN"/>
              </w:rPr>
              <w:t>Moderator</w:t>
            </w:r>
          </w:p>
        </w:tc>
        <w:tc>
          <w:tcPr>
            <w:tcW w:w="1231" w:type="dxa"/>
          </w:tcPr>
          <w:p w14:paraId="09A29A80" w14:textId="77777777" w:rsidR="00696902" w:rsidRDefault="00696902" w:rsidP="005C2EF3">
            <w:pPr>
              <w:rPr>
                <w:rFonts w:eastAsiaTheme="minorEastAsia"/>
                <w:lang w:val="en-GB" w:eastAsia="zh-CN"/>
              </w:rPr>
            </w:pPr>
          </w:p>
        </w:tc>
        <w:tc>
          <w:tcPr>
            <w:tcW w:w="7118" w:type="dxa"/>
          </w:tcPr>
          <w:p w14:paraId="3E0DC358" w14:textId="77777777" w:rsidR="00696902" w:rsidRPr="001B5CC7" w:rsidRDefault="00696902" w:rsidP="005C2EF3">
            <w:pPr>
              <w:rPr>
                <w:rFonts w:eastAsia="Malgun Gothic"/>
                <w:highlight w:val="yellow"/>
                <w:lang w:val="en-GB" w:eastAsia="ko-KR"/>
              </w:rPr>
            </w:pPr>
            <w:r w:rsidRPr="001B5CC7">
              <w:rPr>
                <w:rFonts w:eastAsia="Malgun Gothic"/>
                <w:highlight w:val="yellow"/>
                <w:lang w:val="en-GB" w:eastAsia="ko-KR"/>
              </w:rPr>
              <w:t xml:space="preserve">It looks like we are quite close to agreement.  </w:t>
            </w:r>
          </w:p>
          <w:p w14:paraId="310BCC34" w14:textId="77777777" w:rsidR="00696902" w:rsidRPr="001B5CC7" w:rsidRDefault="00696902" w:rsidP="005C2EF3">
            <w:pPr>
              <w:rPr>
                <w:rFonts w:eastAsia="Malgun Gothic"/>
                <w:highlight w:val="yellow"/>
                <w:lang w:val="en-GB" w:eastAsia="ko-KR"/>
              </w:rPr>
            </w:pPr>
            <w:r w:rsidRPr="001B5CC7">
              <w:rPr>
                <w:rFonts w:eastAsia="Malgun Gothic"/>
                <w:highlight w:val="yellow"/>
                <w:lang w:val="en-GB" w:eastAsia="ko-KR"/>
              </w:rPr>
              <w:t>Regarding Apple’s</w:t>
            </w:r>
            <w:r>
              <w:rPr>
                <w:rFonts w:eastAsia="Malgun Gothic"/>
                <w:highlight w:val="yellow"/>
                <w:lang w:val="en-GB" w:eastAsia="ko-KR"/>
              </w:rPr>
              <w:t>/ZTE’s</w:t>
            </w:r>
            <w:r w:rsidRPr="001B5CC7">
              <w:rPr>
                <w:rFonts w:eastAsia="Malgun Gothic"/>
                <w:highlight w:val="yellow"/>
                <w:lang w:val="en-GB" w:eastAsia="ko-KR"/>
              </w:rPr>
              <w:t xml:space="preserve"> suggestion that UL NR-NR CA is required, I’m not sure why this is required.  UL CA means that the UE can transmit simultaneously on the carriers, which is more than what carrier switching needs. </w:t>
            </w:r>
            <w:r>
              <w:rPr>
                <w:rFonts w:eastAsia="Malgun Gothic"/>
                <w:highlight w:val="yellow"/>
                <w:lang w:val="en-GB" w:eastAsia="ko-KR"/>
              </w:rPr>
              <w:t>The ability to tra</w:t>
            </w:r>
            <w:r w:rsidRPr="002E0DF8">
              <w:rPr>
                <w:rFonts w:eastAsia="Malgun Gothic"/>
                <w:highlight w:val="yellow"/>
                <w:lang w:val="en-GB" w:eastAsia="ko-KR"/>
              </w:rPr>
              <w:t xml:space="preserve">nsmit on the switching-to cells should be identified by </w:t>
            </w:r>
            <w:proofErr w:type="spellStart"/>
            <w:r w:rsidRPr="002E0DF8">
              <w:rPr>
                <w:rFonts w:eastAsia="Malgun Gothic"/>
                <w:i/>
                <w:iCs/>
                <w:highlight w:val="yellow"/>
                <w:lang w:val="en-GB" w:eastAsia="ko-KR"/>
              </w:rPr>
              <w:t>srs-CarrierSwitch</w:t>
            </w:r>
            <w:proofErr w:type="spellEnd"/>
            <w:r w:rsidRPr="002E0DF8">
              <w:rPr>
                <w:rFonts w:eastAsia="Malgun Gothic"/>
                <w:highlight w:val="yellow"/>
                <w:lang w:val="en-GB" w:eastAsia="ko-KR"/>
              </w:rPr>
              <w:t>.</w:t>
            </w:r>
            <w:r w:rsidRPr="001B5CC7">
              <w:rPr>
                <w:rFonts w:eastAsia="Malgun Gothic"/>
                <w:highlight w:val="yellow"/>
                <w:lang w:val="en-GB" w:eastAsia="ko-KR"/>
              </w:rPr>
              <w:t xml:space="preserve"> </w:t>
            </w:r>
          </w:p>
          <w:p w14:paraId="2CA5BA70" w14:textId="77777777" w:rsidR="00696902" w:rsidRDefault="00696902" w:rsidP="005C2EF3">
            <w:pPr>
              <w:rPr>
                <w:rFonts w:eastAsia="Malgun Gothic"/>
                <w:highlight w:val="yellow"/>
                <w:lang w:val="en-GB" w:eastAsia="ko-KR"/>
              </w:rPr>
            </w:pPr>
            <w:r w:rsidRPr="001B5CC7">
              <w:rPr>
                <w:rFonts w:eastAsia="Malgun Gothic"/>
                <w:highlight w:val="yellow"/>
                <w:lang w:val="en-GB" w:eastAsia="ko-KR"/>
              </w:rPr>
              <w:t xml:space="preserve">Agree with </w:t>
            </w:r>
            <w:r>
              <w:rPr>
                <w:rFonts w:eastAsia="Malgun Gothic"/>
                <w:highlight w:val="yellow"/>
                <w:lang w:val="en-GB" w:eastAsia="ko-KR"/>
              </w:rPr>
              <w:t>A</w:t>
            </w:r>
            <w:r w:rsidRPr="001B5CC7">
              <w:rPr>
                <w:rFonts w:eastAsia="Malgun Gothic"/>
                <w:highlight w:val="yellow"/>
                <w:lang w:val="en-GB" w:eastAsia="ko-KR"/>
              </w:rPr>
              <w:t xml:space="preserve">pple that cross carrier scheduling is needed in case triggering and target cells are not the same.  However, cross carrier scheduling is an option on top of </w:t>
            </w:r>
            <w:proofErr w:type="spellStart"/>
            <w:r w:rsidRPr="001B5CC7">
              <w:rPr>
                <w:rFonts w:eastAsia="Malgun Gothic"/>
                <w:highlight w:val="yellow"/>
                <w:lang w:val="en-GB" w:eastAsia="ko-KR"/>
              </w:rPr>
              <w:t>self scheduling</w:t>
            </w:r>
            <w:proofErr w:type="spellEnd"/>
            <w:r w:rsidRPr="001B5CC7">
              <w:rPr>
                <w:rFonts w:eastAsia="Malgun Gothic"/>
                <w:highlight w:val="yellow"/>
                <w:lang w:val="en-GB" w:eastAsia="ko-KR"/>
              </w:rPr>
              <w:t>, so pending clarification of the need for UL CA, I would suggest the following revision:</w:t>
            </w:r>
          </w:p>
          <w:p w14:paraId="06AD2FE3" w14:textId="77777777" w:rsidR="00696902" w:rsidRPr="002E0DF8" w:rsidRDefault="00696902"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w:t>
            </w:r>
            <w:r w:rsidRPr="002E0DF8">
              <w:rPr>
                <w:rFonts w:eastAsia="Malgun Gothic"/>
                <w:b/>
                <w:bCs/>
                <w:highlight w:val="yellow"/>
                <w:u w:val="single"/>
                <w:lang w:val="en-GB" w:eastAsia="ko-KR"/>
              </w:rPr>
              <w:t>:</w:t>
            </w:r>
          </w:p>
          <w:p w14:paraId="3D12C64C" w14:textId="164AD666" w:rsidR="00696902" w:rsidRPr="00245AF3" w:rsidRDefault="00696902" w:rsidP="005C2EF3">
            <w:pPr>
              <w:rPr>
                <w:rFonts w:cs="Arial"/>
                <w:b/>
                <w:bCs/>
                <w:highlight w:val="yellow"/>
                <w:lang w:val="en-GB" w:eastAsia="ja-JP"/>
              </w:rPr>
            </w:pPr>
            <w:r>
              <w:rPr>
                <w:rFonts w:cs="Arial"/>
                <w:b/>
                <w:bCs/>
                <w:highlight w:val="yellow"/>
                <w:lang w:val="en-GB" w:eastAsia="ja-JP"/>
              </w:rPr>
              <w:t>M</w:t>
            </w:r>
            <w:r w:rsidRPr="00245AF3">
              <w:rPr>
                <w:rFonts w:cs="Arial"/>
                <w:b/>
                <w:bCs/>
                <w:highlight w:val="yellow"/>
                <w:lang w:val="en-GB" w:eastAsia="ja-JP"/>
              </w:rPr>
              <w:t xml:space="preserve">inimum support for aperiodic SRS carrier switching triggered by DCI 1_1/1_2 requires the </w:t>
            </w:r>
            <w:proofErr w:type="gramStart"/>
            <w:r w:rsidRPr="00245AF3">
              <w:rPr>
                <w:rFonts w:cs="Arial"/>
                <w:b/>
                <w:bCs/>
                <w:highlight w:val="yellow"/>
                <w:lang w:val="en-GB" w:eastAsia="ja-JP"/>
              </w:rPr>
              <w:t>capabilities</w:t>
            </w:r>
            <w:proofErr w:type="gramEnd"/>
          </w:p>
          <w:p w14:paraId="144E193E" w14:textId="77777777" w:rsidR="00696902" w:rsidRPr="00245AF3" w:rsidRDefault="00696902">
            <w:pPr>
              <w:pStyle w:val="ListParagraph"/>
              <w:numPr>
                <w:ilvl w:val="0"/>
                <w:numId w:val="19"/>
              </w:numPr>
              <w:rPr>
                <w:rFonts w:ascii="Arial" w:hAnsi="Arial" w:cs="Arial"/>
                <w:b/>
                <w:bCs/>
                <w:highlight w:val="yellow"/>
                <w:lang w:val="en-GB" w:eastAsia="ja-JP"/>
              </w:rPr>
            </w:pPr>
            <w:proofErr w:type="spellStart"/>
            <w:r w:rsidRPr="00245AF3">
              <w:rPr>
                <w:rFonts w:ascii="Arial" w:hAnsi="Arial" w:cs="Arial"/>
                <w:b/>
                <w:bCs/>
                <w:i/>
                <w:iCs/>
                <w:highlight w:val="yellow"/>
                <w:lang w:val="en-GB" w:eastAsia="ja-JP"/>
              </w:rPr>
              <w:t>srs-CarrierSwitch</w:t>
            </w:r>
            <w:proofErr w:type="spellEnd"/>
            <w:r w:rsidRPr="00245AF3">
              <w:rPr>
                <w:rFonts w:ascii="Arial" w:hAnsi="Arial" w:cs="Arial"/>
                <w:b/>
                <w:bCs/>
                <w:highlight w:val="yellow"/>
                <w:lang w:val="en-GB" w:eastAsia="ja-JP"/>
              </w:rPr>
              <w:t xml:space="preserve"> (feature group 2-56) and its prerequisite(s) as specified in 38.306. </w:t>
            </w:r>
          </w:p>
          <w:p w14:paraId="132B2BE1" w14:textId="77777777" w:rsidR="00696902" w:rsidRPr="00245AF3" w:rsidRDefault="00696902">
            <w:pPr>
              <w:pStyle w:val="ListParagraph"/>
              <w:numPr>
                <w:ilvl w:val="0"/>
                <w:numId w:val="19"/>
              </w:numPr>
              <w:rPr>
                <w:rFonts w:ascii="Arial" w:hAnsi="Arial" w:cs="Arial"/>
                <w:b/>
                <w:bCs/>
                <w:highlight w:val="yellow"/>
                <w:lang w:val="en-GB" w:eastAsia="ja-JP"/>
              </w:rPr>
            </w:pPr>
            <w:r w:rsidRPr="00245AF3">
              <w:rPr>
                <w:rFonts w:ascii="Arial" w:hAnsi="Arial" w:cs="Arial"/>
                <w:b/>
                <w:bCs/>
                <w:highlight w:val="yellow"/>
                <w:lang w:val="en-GB" w:eastAsia="ja-JP"/>
              </w:rPr>
              <w:t xml:space="preserve">Basic DL NR-NR CA operation, </w:t>
            </w:r>
            <w:proofErr w:type="spellStart"/>
            <w:r w:rsidRPr="00245AF3">
              <w:rPr>
                <w:rFonts w:ascii="Arial" w:hAnsi="Arial" w:cs="Arial"/>
                <w:b/>
                <w:bCs/>
                <w:i/>
                <w:iCs/>
                <w:highlight w:val="yellow"/>
                <w:lang w:val="en-GB" w:eastAsia="ja-JP"/>
              </w:rPr>
              <w:t>supportedBandCombinationList</w:t>
            </w:r>
            <w:proofErr w:type="spellEnd"/>
            <w:r w:rsidRPr="00245AF3">
              <w:rPr>
                <w:rFonts w:ascii="Arial" w:hAnsi="Arial" w:cs="Arial"/>
                <w:b/>
                <w:bCs/>
                <w:highlight w:val="yellow"/>
                <w:lang w:val="en-GB" w:eastAsia="ja-JP"/>
              </w:rPr>
              <w:t xml:space="preserve"> (FG 6-5), </w:t>
            </w:r>
            <w:proofErr w:type="gramStart"/>
            <w:r w:rsidRPr="00245AF3">
              <w:rPr>
                <w:rFonts w:ascii="Arial" w:hAnsi="Arial" w:cs="Arial"/>
                <w:b/>
                <w:bCs/>
                <w:highlight w:val="yellow"/>
                <w:lang w:val="en-GB" w:eastAsia="ja-JP"/>
              </w:rPr>
              <w:t>e.g.</w:t>
            </w:r>
            <w:proofErr w:type="gramEnd"/>
            <w:r w:rsidRPr="00245AF3">
              <w:rPr>
                <w:rFonts w:ascii="Arial" w:hAnsi="Arial" w:cs="Arial"/>
                <w:b/>
                <w:bCs/>
                <w:highlight w:val="yellow"/>
                <w:lang w:val="en-GB" w:eastAsia="ja-JP"/>
              </w:rPr>
              <w:t xml:space="preserve"> since 38.214 section 6.2.1.3 requires switching among carriers of serving cells</w:t>
            </w:r>
          </w:p>
          <w:p w14:paraId="7A3F0DBC" w14:textId="77777777" w:rsidR="00696902" w:rsidRPr="00245AF3" w:rsidRDefault="00696902">
            <w:pPr>
              <w:pStyle w:val="ListParagraph"/>
              <w:numPr>
                <w:ilvl w:val="0"/>
                <w:numId w:val="19"/>
              </w:numPr>
              <w:spacing w:after="160"/>
              <w:rPr>
                <w:rFonts w:ascii="Arial" w:hAnsi="Arial" w:cs="Arial"/>
                <w:b/>
                <w:bCs/>
                <w:highlight w:val="yellow"/>
                <w:lang w:val="en-GB" w:eastAsia="ja-JP"/>
              </w:rPr>
            </w:pPr>
            <w:proofErr w:type="spellStart"/>
            <w:r w:rsidRPr="00245AF3">
              <w:rPr>
                <w:rFonts w:ascii="Arial" w:hAnsi="Arial" w:cs="Arial"/>
                <w:b/>
                <w:bCs/>
                <w:highlight w:val="yellow"/>
                <w:lang w:val="en-GB" w:eastAsia="ja-JP"/>
              </w:rPr>
              <w:t>srs-TxSwitch</w:t>
            </w:r>
            <w:proofErr w:type="spellEnd"/>
            <w:r w:rsidRPr="00245AF3">
              <w:rPr>
                <w:rFonts w:ascii="Arial" w:hAnsi="Arial" w:cs="Arial"/>
                <w:b/>
                <w:bCs/>
                <w:highlight w:val="yellow"/>
                <w:lang w:val="en-GB" w:eastAsia="ja-JP"/>
              </w:rPr>
              <w:t xml:space="preserve"> (FG 2-55), as inferred by the similar requirement for format 2_3 in 38.214 section 6.1.2.3</w:t>
            </w:r>
          </w:p>
          <w:p w14:paraId="5FFECB93" w14:textId="77777777" w:rsidR="00696902" w:rsidRPr="00245AF3" w:rsidRDefault="00696902" w:rsidP="005C2EF3">
            <w:pPr>
              <w:rPr>
                <w:rFonts w:cs="Arial"/>
                <w:b/>
                <w:bCs/>
                <w:color w:val="FF0000"/>
                <w:highlight w:val="yellow"/>
                <w:u w:val="single"/>
                <w:lang w:val="en-GB" w:eastAsia="ja-JP"/>
              </w:rPr>
            </w:pPr>
            <w:r w:rsidRPr="00245AF3">
              <w:rPr>
                <w:rFonts w:cs="Arial"/>
                <w:b/>
                <w:bCs/>
                <w:color w:val="FF0000"/>
                <w:highlight w:val="yellow"/>
                <w:u w:val="single"/>
                <w:lang w:val="en-GB" w:eastAsia="ja-JP"/>
              </w:rPr>
              <w:t>If cross carrier scheduling is to be used for SRS carrier switching triggered by DCI 1_1/1_2, the additional capability is needed:</w:t>
            </w:r>
          </w:p>
          <w:p w14:paraId="4CD49DFE" w14:textId="77777777" w:rsidR="00696902" w:rsidRDefault="00696902" w:rsidP="005C2EF3">
            <w:pPr>
              <w:rPr>
                <w:b/>
                <w:bCs/>
                <w:lang w:val="en-GB" w:eastAsia="ja-JP"/>
              </w:rPr>
            </w:pPr>
            <w:proofErr w:type="spellStart"/>
            <w:r w:rsidRPr="00245AF3">
              <w:rPr>
                <w:rFonts w:cs="Arial"/>
                <w:b/>
                <w:bCs/>
                <w:color w:val="FF0000"/>
                <w:highlight w:val="yellow"/>
                <w:u w:val="single"/>
                <w:lang w:val="en-GB" w:eastAsia="ja-JP"/>
              </w:rPr>
              <w:t>crossCarrierScheduling-SameSCS</w:t>
            </w:r>
            <w:proofErr w:type="spellEnd"/>
            <w:r w:rsidRPr="00245AF3">
              <w:rPr>
                <w:rFonts w:cs="Arial"/>
                <w:b/>
                <w:bCs/>
                <w:color w:val="FF0000"/>
                <w:highlight w:val="yellow"/>
                <w:u w:val="single"/>
                <w:lang w:val="en-GB" w:eastAsia="ja-JP"/>
              </w:rPr>
              <w:t xml:space="preserve"> (FG 6-10) if triggering cell and target cell for A-SRS CS are not the same</w:t>
            </w:r>
          </w:p>
        </w:tc>
      </w:tr>
      <w:tr w:rsidR="0011515A" w:rsidRPr="00FC1374" w14:paraId="389692C9" w14:textId="77777777" w:rsidTr="00981DFC">
        <w:tc>
          <w:tcPr>
            <w:tcW w:w="1280" w:type="dxa"/>
          </w:tcPr>
          <w:p w14:paraId="3F5B73F2" w14:textId="73CA05E3" w:rsidR="0011515A" w:rsidRPr="00636838" w:rsidRDefault="00636838" w:rsidP="0011515A">
            <w:pPr>
              <w:rPr>
                <w:rFonts w:eastAsia="PMingLiU"/>
                <w:lang w:eastAsia="zh-TW"/>
              </w:rPr>
            </w:pPr>
            <w:r>
              <w:rPr>
                <w:rFonts w:eastAsia="PMingLiU" w:hint="eastAsia"/>
                <w:lang w:eastAsia="zh-TW"/>
              </w:rPr>
              <w:t>M</w:t>
            </w:r>
            <w:r>
              <w:rPr>
                <w:rFonts w:eastAsia="PMingLiU"/>
                <w:lang w:eastAsia="zh-TW"/>
              </w:rPr>
              <w:t>TK</w:t>
            </w:r>
          </w:p>
        </w:tc>
        <w:tc>
          <w:tcPr>
            <w:tcW w:w="1231" w:type="dxa"/>
          </w:tcPr>
          <w:p w14:paraId="327BE68D" w14:textId="77777777" w:rsidR="0011515A" w:rsidRDefault="0011515A" w:rsidP="0011515A">
            <w:pPr>
              <w:rPr>
                <w:rFonts w:eastAsiaTheme="minorEastAsia"/>
                <w:lang w:val="en-GB" w:eastAsia="zh-CN"/>
              </w:rPr>
            </w:pPr>
          </w:p>
        </w:tc>
        <w:tc>
          <w:tcPr>
            <w:tcW w:w="7118" w:type="dxa"/>
          </w:tcPr>
          <w:p w14:paraId="2BF26ABD" w14:textId="77777777" w:rsidR="0011515A" w:rsidRDefault="00636838" w:rsidP="0011515A">
            <w:pPr>
              <w:rPr>
                <w:rFonts w:eastAsia="PMingLiU"/>
                <w:lang w:val="en-GB" w:eastAsia="zh-TW"/>
              </w:rPr>
            </w:pPr>
            <w:r>
              <w:rPr>
                <w:rFonts w:eastAsia="PMingLiU" w:hint="eastAsia"/>
                <w:lang w:val="en-GB" w:eastAsia="zh-TW"/>
              </w:rPr>
              <w:t>O</w:t>
            </w:r>
            <w:r>
              <w:rPr>
                <w:rFonts w:eastAsia="PMingLiU"/>
                <w:lang w:val="en-GB" w:eastAsia="zh-TW"/>
              </w:rPr>
              <w:t>ur understanding is UL NR CA is needed due to the following 38.214 spec. Open to hear other views.</w:t>
            </w:r>
          </w:p>
          <w:p w14:paraId="56488EAE" w14:textId="16C6D366" w:rsidR="00636838" w:rsidRPr="00636838" w:rsidRDefault="00636838" w:rsidP="0011515A">
            <w:pPr>
              <w:rPr>
                <w:rFonts w:eastAsia="PMingLiU"/>
                <w:lang w:val="en-GB" w:eastAsia="zh-TW"/>
              </w:rPr>
            </w:pPr>
            <w:r>
              <w:rPr>
                <w:sz w:val="20"/>
              </w:rPr>
              <w:object w:dxaOrig="14966" w:dyaOrig="6514" w14:anchorId="54590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5pt;height:139.9pt" o:ole="">
                  <v:imagedata r:id="rId8" o:title=""/>
                </v:shape>
                <o:OLEObject Type="Embed" ProgID="PBrush" ShapeID="_x0000_i1025" DrawAspect="Content" ObjectID="_1758714141" r:id="rId9"/>
              </w:object>
            </w:r>
          </w:p>
        </w:tc>
      </w:tr>
      <w:tr w:rsidR="00B41D90" w14:paraId="518669C4" w14:textId="77777777" w:rsidTr="00B41D90">
        <w:tc>
          <w:tcPr>
            <w:tcW w:w="1280" w:type="dxa"/>
          </w:tcPr>
          <w:p w14:paraId="25E1852D" w14:textId="77777777" w:rsidR="00B41D90" w:rsidRPr="00102E2A" w:rsidRDefault="00B41D90" w:rsidP="00A40E69">
            <w:pPr>
              <w:rPr>
                <w:rFonts w:eastAsia="PMingLiU"/>
                <w:b/>
                <w:bCs/>
                <w:highlight w:val="yellow"/>
                <w:lang w:eastAsia="zh-TW"/>
              </w:rPr>
            </w:pPr>
            <w:r w:rsidRPr="00102E2A">
              <w:rPr>
                <w:rFonts w:eastAsia="PMingLiU"/>
                <w:b/>
                <w:bCs/>
                <w:highlight w:val="yellow"/>
                <w:lang w:eastAsia="zh-TW"/>
              </w:rPr>
              <w:lastRenderedPageBreak/>
              <w:t>Moderator2</w:t>
            </w:r>
          </w:p>
        </w:tc>
        <w:tc>
          <w:tcPr>
            <w:tcW w:w="1231" w:type="dxa"/>
          </w:tcPr>
          <w:p w14:paraId="57BECC43" w14:textId="77777777" w:rsidR="00B41D90" w:rsidRPr="00102E2A" w:rsidRDefault="00B41D90" w:rsidP="00A40E69">
            <w:pPr>
              <w:rPr>
                <w:rFonts w:eastAsiaTheme="minorEastAsia"/>
                <w:b/>
                <w:bCs/>
                <w:highlight w:val="yellow"/>
                <w:lang w:val="en-GB" w:eastAsia="zh-CN"/>
              </w:rPr>
            </w:pPr>
          </w:p>
        </w:tc>
        <w:tc>
          <w:tcPr>
            <w:tcW w:w="7118" w:type="dxa"/>
          </w:tcPr>
          <w:p w14:paraId="54D7147A" w14:textId="77777777" w:rsidR="00B41D90" w:rsidRPr="00102E2A" w:rsidRDefault="00B41D90" w:rsidP="00A40E69">
            <w:pPr>
              <w:rPr>
                <w:rFonts w:eastAsia="PMingLiU"/>
                <w:b/>
                <w:bCs/>
                <w:highlight w:val="yellow"/>
                <w:lang w:val="en-GB" w:eastAsia="zh-TW"/>
              </w:rPr>
            </w:pPr>
            <w:r w:rsidRPr="00102E2A">
              <w:rPr>
                <w:rFonts w:eastAsia="PMingLiU"/>
                <w:b/>
                <w:bCs/>
                <w:highlight w:val="yellow"/>
                <w:lang w:val="en-GB" w:eastAsia="zh-TW"/>
              </w:rPr>
              <w:t>If I understand correctly, the inter-band CA in the text above is DL CA, since UL CA would require PUSCH on the switching-to cells.</w:t>
            </w:r>
          </w:p>
          <w:p w14:paraId="4DAF1A07" w14:textId="73CDB15C" w:rsidR="00124FE4" w:rsidRPr="00102E2A" w:rsidRDefault="00102E2A" w:rsidP="00102E2A">
            <w:pPr>
              <w:rPr>
                <w:rFonts w:eastAsia="PMingLiU"/>
                <w:b/>
                <w:bCs/>
                <w:highlight w:val="yellow"/>
                <w:lang w:val="en-GB" w:eastAsia="zh-TW"/>
              </w:rPr>
            </w:pPr>
            <w:r w:rsidRPr="00102E2A">
              <w:rPr>
                <w:rFonts w:eastAsia="PMingLiU"/>
                <w:b/>
                <w:bCs/>
                <w:highlight w:val="yellow"/>
                <w:lang w:val="en-GB" w:eastAsia="zh-TW"/>
              </w:rPr>
              <w:t xml:space="preserve">While further comments are invited, at this stage of the discussion and </w:t>
            </w:r>
            <w:r w:rsidR="00124FE4" w:rsidRPr="00102E2A">
              <w:rPr>
                <w:rFonts w:eastAsia="PMingLiU"/>
                <w:b/>
                <w:bCs/>
                <w:highlight w:val="yellow"/>
                <w:lang w:val="en-GB" w:eastAsia="zh-TW"/>
              </w:rPr>
              <w:t xml:space="preserve">given the responses to question 2.2.1, it does not seem essential to agree on an exact set of UE capabilities.  </w:t>
            </w:r>
            <w:r w:rsidRPr="00102E2A">
              <w:rPr>
                <w:rFonts w:eastAsia="PMingLiU"/>
                <w:b/>
                <w:bCs/>
                <w:highlight w:val="yellow"/>
                <w:lang w:val="en-GB" w:eastAsia="zh-TW"/>
              </w:rPr>
              <w:t>Moderator instead suggests to focus on Proposal 2.2.1.</w:t>
            </w:r>
          </w:p>
        </w:tc>
      </w:tr>
    </w:tbl>
    <w:p w14:paraId="4B071056" w14:textId="61D426DA" w:rsidR="00D94DFD" w:rsidRDefault="00D94DFD" w:rsidP="005279BF">
      <w:pPr>
        <w:rPr>
          <w:rFonts w:eastAsia="Malgun Gothic"/>
          <w:lang w:val="en-GB" w:eastAsia="ko-KR"/>
        </w:rPr>
      </w:pPr>
    </w:p>
    <w:p w14:paraId="22E355F5" w14:textId="5D923DA5" w:rsidR="006A4384" w:rsidRPr="005279BF" w:rsidRDefault="00CE48C2" w:rsidP="005279BF">
      <w:pPr>
        <w:rPr>
          <w:rFonts w:eastAsia="Malgun Gothic"/>
          <w:lang w:val="en-GB" w:eastAsia="ko-KR"/>
        </w:rPr>
      </w:pPr>
      <w:r>
        <w:rPr>
          <w:rFonts w:eastAsia="Malgun Gothic"/>
          <w:lang w:val="en-GB" w:eastAsia="ko-KR"/>
        </w:rPr>
        <w:t xml:space="preserve">While we will focus </w:t>
      </w:r>
      <w:r w:rsidR="00A448F8">
        <w:rPr>
          <w:rFonts w:eastAsia="Malgun Gothic"/>
          <w:lang w:val="en-GB" w:eastAsia="ko-KR"/>
        </w:rPr>
        <w:t xml:space="preserve">for now </w:t>
      </w:r>
      <w:r>
        <w:rPr>
          <w:rFonts w:eastAsia="Malgun Gothic"/>
          <w:lang w:val="en-GB" w:eastAsia="ko-KR"/>
        </w:rPr>
        <w:t>on answering Question</w:t>
      </w:r>
      <w:r w:rsidR="0061004F">
        <w:rPr>
          <w:rFonts w:eastAsia="Malgun Gothic"/>
          <w:lang w:val="en-GB" w:eastAsia="ko-KR"/>
        </w:rPr>
        <w:t xml:space="preserve"> 2.1.1</w:t>
      </w:r>
      <w:r w:rsidR="007E374F">
        <w:rPr>
          <w:rFonts w:eastAsia="Malgun Gothic"/>
          <w:lang w:val="en-GB" w:eastAsia="ko-KR"/>
        </w:rPr>
        <w:t xml:space="preserve">, </w:t>
      </w:r>
      <w:r w:rsidR="00896EE5">
        <w:rPr>
          <w:rFonts w:eastAsia="Malgun Gothic"/>
          <w:lang w:val="en-GB" w:eastAsia="ko-KR"/>
        </w:rPr>
        <w:t xml:space="preserve">with </w:t>
      </w:r>
      <w:r w:rsidR="00671D45">
        <w:rPr>
          <w:rFonts w:eastAsia="Malgun Gothic"/>
          <w:lang w:val="en-GB" w:eastAsia="ko-KR"/>
        </w:rPr>
        <w:t xml:space="preserve">Question </w:t>
      </w:r>
      <w:r w:rsidR="00896EE5">
        <w:rPr>
          <w:rFonts w:eastAsia="Malgun Gothic"/>
          <w:lang w:val="en-GB" w:eastAsia="ko-KR"/>
        </w:rPr>
        <w:t>2.1.</w:t>
      </w:r>
      <w:r w:rsidR="00671D45">
        <w:rPr>
          <w:rFonts w:eastAsia="Malgun Gothic"/>
          <w:lang w:val="en-GB" w:eastAsia="ko-KR"/>
        </w:rPr>
        <w:t>2</w:t>
      </w:r>
      <w:r w:rsidR="00896EE5">
        <w:rPr>
          <w:rFonts w:eastAsia="Malgun Gothic"/>
          <w:lang w:val="en-GB" w:eastAsia="ko-KR"/>
        </w:rPr>
        <w:t xml:space="preserve"> </w:t>
      </w:r>
      <w:r w:rsidR="007E374F">
        <w:rPr>
          <w:rFonts w:eastAsia="Malgun Gothic"/>
          <w:lang w:val="en-GB" w:eastAsia="ko-KR"/>
        </w:rPr>
        <w:t xml:space="preserve">I’d like an </w:t>
      </w:r>
      <w:r w:rsidR="009565B1">
        <w:rPr>
          <w:rFonts w:eastAsia="Malgun Gothic"/>
          <w:lang w:val="en-GB" w:eastAsia="ko-KR"/>
        </w:rPr>
        <w:t xml:space="preserve">updated </w:t>
      </w:r>
      <w:r w:rsidR="007E374F">
        <w:rPr>
          <w:rFonts w:eastAsia="Malgun Gothic"/>
          <w:lang w:val="en-GB" w:eastAsia="ko-KR"/>
        </w:rPr>
        <w:t xml:space="preserve">view of </w:t>
      </w:r>
      <w:r w:rsidR="0045166C">
        <w:rPr>
          <w:rFonts w:eastAsia="Malgun Gothic"/>
          <w:lang w:val="en-GB" w:eastAsia="ko-KR"/>
        </w:rPr>
        <w:t>what more companies think of Alt 1 vs. Alt 2</w:t>
      </w:r>
      <w:r w:rsidR="00895A4E">
        <w:rPr>
          <w:rFonts w:eastAsia="Malgun Gothic"/>
          <w:lang w:val="en-GB" w:eastAsia="ko-KR"/>
        </w:rPr>
        <w:t xml:space="preserve"> </w:t>
      </w:r>
      <w:r w:rsidR="00C06118">
        <w:rPr>
          <w:rFonts w:eastAsia="Malgun Gothic"/>
          <w:lang w:val="en-GB" w:eastAsia="ko-KR"/>
        </w:rPr>
        <w:t>as of this meeting</w:t>
      </w:r>
      <w:r w:rsidR="00896EE5">
        <w:rPr>
          <w:rFonts w:eastAsia="Malgun Gothic"/>
          <w:lang w:val="en-GB" w:eastAsia="ko-KR"/>
        </w:rPr>
        <w:t>.</w:t>
      </w:r>
      <w:r w:rsidR="0045166C">
        <w:rPr>
          <w:rFonts w:eastAsia="Malgun Gothic"/>
          <w:lang w:val="en-GB" w:eastAsia="ko-KR"/>
        </w:rPr>
        <w:t xml:space="preserve"> </w:t>
      </w:r>
      <w:r w:rsidR="00896EE5">
        <w:rPr>
          <w:rFonts w:eastAsia="Malgun Gothic"/>
          <w:lang w:val="en-GB" w:eastAsia="ko-KR"/>
        </w:rPr>
        <w:t xml:space="preserve">Also, </w:t>
      </w:r>
      <w:r w:rsidR="0045166C">
        <w:rPr>
          <w:rFonts w:eastAsia="Malgun Gothic"/>
          <w:lang w:val="en-GB" w:eastAsia="ko-KR"/>
        </w:rPr>
        <w:t xml:space="preserve">if there is quick consensus on Question 2.1.1, we might resolve </w:t>
      </w:r>
      <w:r w:rsidR="0029525D">
        <w:rPr>
          <w:rFonts w:eastAsia="Malgun Gothic"/>
          <w:lang w:val="en-GB" w:eastAsia="ko-KR"/>
        </w:rPr>
        <w:t>the UE capability issue quickly</w:t>
      </w:r>
      <w:r w:rsidR="00180C85">
        <w:rPr>
          <w:rFonts w:eastAsia="Malgun Gothic"/>
          <w:lang w:val="en-GB" w:eastAsia="ko-KR"/>
        </w:rPr>
        <w:t xml:space="preserve"> </w:t>
      </w:r>
      <w:r w:rsidR="00C1735D">
        <w:rPr>
          <w:rFonts w:eastAsia="Malgun Gothic"/>
          <w:lang w:val="en-GB" w:eastAsia="ko-KR"/>
        </w:rPr>
        <w:t xml:space="preserve">by </w:t>
      </w:r>
      <w:r w:rsidR="00CE5C60">
        <w:rPr>
          <w:rFonts w:eastAsia="Malgun Gothic"/>
          <w:lang w:val="en-GB" w:eastAsia="ko-KR"/>
        </w:rPr>
        <w:t>restating the question as a proposal</w:t>
      </w:r>
      <w:r w:rsidR="0029525D">
        <w:rPr>
          <w:rFonts w:eastAsia="Malgun Gothic"/>
          <w:lang w:val="en-GB" w:eastAsia="ko-KR"/>
        </w:rPr>
        <w:t>.</w:t>
      </w:r>
    </w:p>
    <w:p w14:paraId="50E2AA65" w14:textId="7515DDC5" w:rsidR="004B7BEF" w:rsidRPr="00472D99" w:rsidRDefault="00671D45" w:rsidP="004B7BEF">
      <w:pPr>
        <w:rPr>
          <w:b/>
          <w:bCs/>
          <w:lang w:val="en-GB" w:eastAsia="ja-JP"/>
        </w:rPr>
      </w:pPr>
      <w:r>
        <w:rPr>
          <w:b/>
          <w:bCs/>
          <w:highlight w:val="yellow"/>
          <w:lang w:val="en-GB" w:eastAsia="ja-JP"/>
        </w:rPr>
        <w:t xml:space="preserve">Question </w:t>
      </w:r>
      <w:r w:rsidR="004B7BEF" w:rsidRPr="00F077A7">
        <w:rPr>
          <w:b/>
          <w:bCs/>
          <w:highlight w:val="yellow"/>
          <w:lang w:val="en-GB" w:eastAsia="ja-JP"/>
        </w:rPr>
        <w:t>2.1.</w:t>
      </w:r>
      <w:r w:rsidRPr="00671D45">
        <w:rPr>
          <w:b/>
          <w:bCs/>
          <w:highlight w:val="yellow"/>
          <w:lang w:val="en-GB" w:eastAsia="ja-JP"/>
        </w:rPr>
        <w:t>2</w:t>
      </w:r>
      <w:r w:rsidR="004B7BEF" w:rsidRPr="00472D99">
        <w:rPr>
          <w:b/>
          <w:bCs/>
          <w:lang w:val="en-GB" w:eastAsia="ja-JP"/>
        </w:rPr>
        <w:t xml:space="preserve">: Please </w:t>
      </w:r>
      <w:r w:rsidR="004B7BEF">
        <w:rPr>
          <w:b/>
          <w:bCs/>
          <w:lang w:val="en-GB" w:eastAsia="ja-JP"/>
        </w:rPr>
        <w:t xml:space="preserve">indicate if you </w:t>
      </w:r>
      <w:r w:rsidR="004A5E01">
        <w:rPr>
          <w:b/>
          <w:bCs/>
          <w:lang w:val="en-GB" w:eastAsia="ja-JP"/>
        </w:rPr>
        <w:t xml:space="preserve">support the </w:t>
      </w:r>
      <w:r w:rsidR="005D4DEC">
        <w:rPr>
          <w:b/>
          <w:bCs/>
          <w:lang w:val="en-GB" w:eastAsia="ja-JP"/>
        </w:rPr>
        <w:t xml:space="preserve">possible outcome </w:t>
      </w:r>
      <w:r w:rsidR="001222E8">
        <w:rPr>
          <w:b/>
          <w:bCs/>
          <w:lang w:val="en-GB" w:eastAsia="ja-JP"/>
        </w:rPr>
        <w:t>below</w:t>
      </w:r>
      <w:r w:rsidR="004A5E01">
        <w:rPr>
          <w:b/>
          <w:bCs/>
          <w:lang w:val="en-GB" w:eastAsia="ja-JP"/>
        </w:rPr>
        <w:t xml:space="preserve">, and if not, </w:t>
      </w:r>
      <w:r w:rsidR="0058136C">
        <w:rPr>
          <w:b/>
          <w:bCs/>
          <w:lang w:val="en-GB" w:eastAsia="ja-JP"/>
        </w:rPr>
        <w:t xml:space="preserve">what </w:t>
      </w:r>
      <w:r w:rsidR="00673CF4">
        <w:rPr>
          <w:b/>
          <w:bCs/>
          <w:lang w:val="en-GB" w:eastAsia="ja-JP"/>
        </w:rPr>
        <w:t xml:space="preserve">new </w:t>
      </w:r>
      <w:r w:rsidR="000D4EB0" w:rsidRPr="000D4EB0">
        <w:rPr>
          <w:b/>
          <w:bCs/>
          <w:lang w:val="en-GB" w:eastAsia="ja-JP"/>
        </w:rPr>
        <w:t xml:space="preserve">Rel-17 UE capability signalling </w:t>
      </w:r>
      <w:r w:rsidR="000D4EB0">
        <w:rPr>
          <w:b/>
          <w:bCs/>
          <w:lang w:val="en-GB" w:eastAsia="ja-JP"/>
        </w:rPr>
        <w:t xml:space="preserve">is needed </w:t>
      </w:r>
      <w:r w:rsidR="000D4EB0" w:rsidRPr="000D4EB0">
        <w:rPr>
          <w:b/>
          <w:bCs/>
          <w:lang w:val="en-GB" w:eastAsia="ja-JP"/>
        </w:rPr>
        <w:t>to support of DCI 1_1 and 1_2 triggering for aperiodic SRS carrier switching</w:t>
      </w:r>
      <w:r w:rsidR="004B7BEF">
        <w:rPr>
          <w:b/>
          <w:bCs/>
          <w:lang w:val="en-GB" w:eastAsia="ja-JP"/>
        </w:rPr>
        <w:t>.</w:t>
      </w:r>
      <w:r w:rsidR="000B6874">
        <w:rPr>
          <w:b/>
          <w:bCs/>
          <w:lang w:val="en-GB" w:eastAsia="ja-JP"/>
        </w:rPr>
        <w:t xml:space="preserve"> </w:t>
      </w:r>
    </w:p>
    <w:tbl>
      <w:tblPr>
        <w:tblStyle w:val="TableGrid"/>
        <w:tblW w:w="0" w:type="auto"/>
        <w:tblLook w:val="04A0" w:firstRow="1" w:lastRow="0" w:firstColumn="1" w:lastColumn="0" w:noHBand="0" w:noVBand="1"/>
      </w:tblPr>
      <w:tblGrid>
        <w:gridCol w:w="1411"/>
        <w:gridCol w:w="1229"/>
        <w:gridCol w:w="6989"/>
      </w:tblGrid>
      <w:tr w:rsidR="004B7BEF" w14:paraId="0FAE21A0" w14:textId="77777777" w:rsidTr="0002137C">
        <w:tc>
          <w:tcPr>
            <w:tcW w:w="9629" w:type="dxa"/>
            <w:gridSpan w:val="3"/>
            <w:shd w:val="clear" w:color="auto" w:fill="auto"/>
          </w:tcPr>
          <w:p w14:paraId="07602D15" w14:textId="681585DA" w:rsidR="004B7BEF" w:rsidRPr="00A27AF4" w:rsidRDefault="00D12D8A" w:rsidP="00A27AF4">
            <w:pPr>
              <w:rPr>
                <w:b/>
                <w:bCs/>
                <w:lang w:val="en-GB" w:eastAsia="ja-JP"/>
              </w:rPr>
            </w:pPr>
            <w:r>
              <w:rPr>
                <w:b/>
                <w:bCs/>
                <w:lang w:val="en-GB" w:eastAsia="ja-JP"/>
              </w:rPr>
              <w:t xml:space="preserve">Alt 1 </w:t>
            </w:r>
            <w:r w:rsidR="00DC0B72">
              <w:rPr>
                <w:b/>
                <w:bCs/>
                <w:lang w:val="en-GB" w:eastAsia="ja-JP"/>
              </w:rPr>
              <w:t xml:space="preserve">from RAN1#114: </w:t>
            </w:r>
            <w:r>
              <w:rPr>
                <w:b/>
                <w:bCs/>
                <w:lang w:val="en-GB" w:eastAsia="ja-JP"/>
              </w:rPr>
              <w:t>“</w:t>
            </w:r>
            <w:r w:rsidR="00725812" w:rsidRPr="00725812">
              <w:rPr>
                <w:b/>
                <w:bCs/>
                <w:lang w:val="en-GB" w:eastAsia="ja-JP"/>
              </w:rPr>
              <w:t>RAN1 concludes that DCI 1_1 and 1_2 triggering are supported for aperiodic SRS carrier switching in Rel-15</w:t>
            </w:r>
            <w:r>
              <w:rPr>
                <w:b/>
                <w:bCs/>
                <w:lang w:val="en-GB" w:eastAsia="ja-JP"/>
              </w:rPr>
              <w:t xml:space="preserve">” </w:t>
            </w:r>
            <w:r w:rsidR="00F31229">
              <w:rPr>
                <w:b/>
                <w:bCs/>
                <w:lang w:val="en-GB" w:eastAsia="ja-JP"/>
              </w:rPr>
              <w:t xml:space="preserve">is agreed, and no new </w:t>
            </w:r>
            <w:r w:rsidR="001A5E16" w:rsidRPr="00A27AF4">
              <w:rPr>
                <w:b/>
                <w:bCs/>
                <w:lang w:val="en-GB" w:eastAsia="ja-JP"/>
              </w:rPr>
              <w:t xml:space="preserve">UE capability </w:t>
            </w:r>
            <w:r w:rsidR="00E94E21">
              <w:rPr>
                <w:b/>
                <w:bCs/>
                <w:lang w:val="en-GB" w:eastAsia="ja-JP"/>
              </w:rPr>
              <w:t xml:space="preserve">is defined </w:t>
            </w:r>
            <w:r w:rsidR="001A5E16" w:rsidRPr="00A27AF4">
              <w:rPr>
                <w:b/>
                <w:bCs/>
                <w:lang w:val="en-GB" w:eastAsia="ja-JP"/>
              </w:rPr>
              <w:t>the support of DCI 1_1 and 1_2 triggering for aperiodic SRS carrier switching.</w:t>
            </w:r>
          </w:p>
        </w:tc>
      </w:tr>
      <w:tr w:rsidR="004B7BEF" w:rsidRPr="00472D99" w14:paraId="2A5AFE90" w14:textId="77777777" w:rsidTr="0002137C">
        <w:tc>
          <w:tcPr>
            <w:tcW w:w="1280" w:type="dxa"/>
          </w:tcPr>
          <w:p w14:paraId="264CA3EF" w14:textId="77777777" w:rsidR="004B7BEF" w:rsidRPr="00472D99" w:rsidRDefault="004B7BEF" w:rsidP="0002137C">
            <w:pPr>
              <w:rPr>
                <w:b/>
                <w:bCs/>
                <w:lang w:val="en-GB" w:eastAsia="ja-JP"/>
              </w:rPr>
            </w:pPr>
            <w:r w:rsidRPr="00472D99">
              <w:rPr>
                <w:b/>
                <w:bCs/>
                <w:lang w:val="en-GB" w:eastAsia="ja-JP"/>
              </w:rPr>
              <w:t>Company</w:t>
            </w:r>
          </w:p>
        </w:tc>
        <w:tc>
          <w:tcPr>
            <w:tcW w:w="1231" w:type="dxa"/>
          </w:tcPr>
          <w:p w14:paraId="6539D320" w14:textId="7F6E0748" w:rsidR="004B7BEF" w:rsidRPr="00472D99" w:rsidRDefault="00064E43" w:rsidP="0002137C">
            <w:pPr>
              <w:rPr>
                <w:b/>
                <w:bCs/>
                <w:lang w:val="en-GB" w:eastAsia="ja-JP"/>
              </w:rPr>
            </w:pPr>
            <w:r>
              <w:rPr>
                <w:b/>
                <w:bCs/>
                <w:lang w:val="en-GB" w:eastAsia="ja-JP"/>
              </w:rPr>
              <w:t>Support</w:t>
            </w:r>
            <w:r w:rsidR="004B7BEF">
              <w:rPr>
                <w:b/>
                <w:bCs/>
                <w:lang w:val="en-GB" w:eastAsia="ja-JP"/>
              </w:rPr>
              <w:t xml:space="preserve"> (Y/N)</w:t>
            </w:r>
          </w:p>
        </w:tc>
        <w:tc>
          <w:tcPr>
            <w:tcW w:w="7118" w:type="dxa"/>
          </w:tcPr>
          <w:p w14:paraId="76656184" w14:textId="77777777" w:rsidR="004B7BEF" w:rsidRPr="00472D99" w:rsidRDefault="004B7BEF" w:rsidP="0002137C">
            <w:pPr>
              <w:rPr>
                <w:b/>
                <w:bCs/>
                <w:lang w:val="en-GB" w:eastAsia="ja-JP"/>
              </w:rPr>
            </w:pPr>
            <w:r w:rsidRPr="00472D99">
              <w:rPr>
                <w:b/>
                <w:bCs/>
                <w:lang w:val="en-GB" w:eastAsia="ja-JP"/>
              </w:rPr>
              <w:t>Comments</w:t>
            </w:r>
          </w:p>
        </w:tc>
      </w:tr>
      <w:tr w:rsidR="004B7BEF" w:rsidRPr="00472D99" w14:paraId="08BEA3D5" w14:textId="77777777" w:rsidTr="0002137C">
        <w:tc>
          <w:tcPr>
            <w:tcW w:w="1280" w:type="dxa"/>
          </w:tcPr>
          <w:p w14:paraId="7FE4ACA8" w14:textId="11E2DB7A" w:rsidR="004B7BEF" w:rsidRPr="00472D99" w:rsidRDefault="009E4183" w:rsidP="0002137C">
            <w:pPr>
              <w:rPr>
                <w:lang w:val="en-GB" w:eastAsia="ja-JP"/>
              </w:rPr>
            </w:pPr>
            <w:r>
              <w:rPr>
                <w:lang w:val="en-GB" w:eastAsia="ja-JP"/>
              </w:rPr>
              <w:t>Qualcomm</w:t>
            </w:r>
          </w:p>
        </w:tc>
        <w:tc>
          <w:tcPr>
            <w:tcW w:w="1231" w:type="dxa"/>
          </w:tcPr>
          <w:p w14:paraId="02C09AC7" w14:textId="470A9297" w:rsidR="004B7BEF" w:rsidRPr="00472D99" w:rsidRDefault="009E4183" w:rsidP="0002137C">
            <w:pPr>
              <w:rPr>
                <w:lang w:val="en-GB" w:eastAsia="ja-JP"/>
              </w:rPr>
            </w:pPr>
            <w:r>
              <w:rPr>
                <w:lang w:val="en-GB" w:eastAsia="ja-JP"/>
              </w:rPr>
              <w:t>Y</w:t>
            </w:r>
          </w:p>
        </w:tc>
        <w:tc>
          <w:tcPr>
            <w:tcW w:w="7118" w:type="dxa"/>
          </w:tcPr>
          <w:p w14:paraId="31FE6D94" w14:textId="77777777" w:rsidR="004B7BEF" w:rsidRPr="00472D99" w:rsidRDefault="004B7BEF" w:rsidP="0002137C">
            <w:pPr>
              <w:rPr>
                <w:lang w:val="en-GB" w:eastAsia="ja-JP"/>
              </w:rPr>
            </w:pPr>
          </w:p>
        </w:tc>
      </w:tr>
      <w:tr w:rsidR="004B7BEF" w:rsidRPr="00472D99" w14:paraId="70FC255B" w14:textId="77777777" w:rsidTr="0002137C">
        <w:tc>
          <w:tcPr>
            <w:tcW w:w="1280" w:type="dxa"/>
          </w:tcPr>
          <w:p w14:paraId="149FDD6D" w14:textId="7C5AF112" w:rsidR="004B7BEF"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3FE572B" w14:textId="47DF4D14" w:rsidR="004B7BEF" w:rsidRPr="00163ABF" w:rsidRDefault="00163ABF" w:rsidP="0002137C">
            <w:pPr>
              <w:rPr>
                <w:rFonts w:eastAsia="PMingLiU"/>
                <w:lang w:val="en-GB" w:eastAsia="zh-TW"/>
              </w:rPr>
            </w:pPr>
            <w:r>
              <w:rPr>
                <w:rFonts w:eastAsia="PMingLiU" w:hint="eastAsia"/>
                <w:lang w:val="en-GB" w:eastAsia="zh-TW"/>
              </w:rPr>
              <w:t>Y</w:t>
            </w:r>
          </w:p>
        </w:tc>
        <w:tc>
          <w:tcPr>
            <w:tcW w:w="7118" w:type="dxa"/>
          </w:tcPr>
          <w:p w14:paraId="5F62EBC7" w14:textId="77777777" w:rsidR="004B7BEF" w:rsidRPr="004E0D12" w:rsidRDefault="004B7BEF" w:rsidP="0002137C">
            <w:pPr>
              <w:rPr>
                <w:rFonts w:eastAsia="Malgun Gothic"/>
                <w:lang w:val="en-GB" w:eastAsia="ko-KR"/>
              </w:rPr>
            </w:pPr>
          </w:p>
        </w:tc>
      </w:tr>
      <w:tr w:rsidR="004B7BEF" w:rsidRPr="00472D99" w14:paraId="7BBA869A" w14:textId="77777777" w:rsidTr="0002137C">
        <w:tc>
          <w:tcPr>
            <w:tcW w:w="1280" w:type="dxa"/>
          </w:tcPr>
          <w:p w14:paraId="1431FBC3" w14:textId="7F09BD5A" w:rsidR="004B7BEF"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C942A4D" w14:textId="33B23196" w:rsidR="004B7BEF"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3B27AA3C" w14:textId="77777777" w:rsidR="004B7BEF" w:rsidRPr="004E0D12" w:rsidRDefault="004B7BEF" w:rsidP="0002137C">
            <w:pPr>
              <w:rPr>
                <w:rFonts w:eastAsia="Malgun Gothic"/>
                <w:lang w:val="en-GB" w:eastAsia="ko-KR"/>
              </w:rPr>
            </w:pPr>
          </w:p>
        </w:tc>
      </w:tr>
      <w:tr w:rsidR="00817433" w:rsidRPr="00472D99" w14:paraId="12E1636F" w14:textId="77777777" w:rsidTr="0002137C">
        <w:tc>
          <w:tcPr>
            <w:tcW w:w="1280" w:type="dxa"/>
          </w:tcPr>
          <w:p w14:paraId="4F14573D" w14:textId="4F308045" w:rsidR="00817433" w:rsidRDefault="001507D2" w:rsidP="0002137C">
            <w:pPr>
              <w:rPr>
                <w:rFonts w:eastAsia="Malgun Gothic"/>
                <w:lang w:val="en-GB" w:eastAsia="ko-KR"/>
              </w:rPr>
            </w:pPr>
            <w:r>
              <w:rPr>
                <w:rFonts w:eastAsia="Malgun Gothic"/>
                <w:lang w:val="en-GB" w:eastAsia="ko-KR"/>
              </w:rPr>
              <w:t>Nokia, NSB</w:t>
            </w:r>
          </w:p>
        </w:tc>
        <w:tc>
          <w:tcPr>
            <w:tcW w:w="1231" w:type="dxa"/>
          </w:tcPr>
          <w:p w14:paraId="5A638FB5" w14:textId="12B5ADFC" w:rsidR="00817433" w:rsidRDefault="001507D2" w:rsidP="0002137C">
            <w:pPr>
              <w:rPr>
                <w:rFonts w:eastAsia="Malgun Gothic"/>
                <w:lang w:val="en-GB" w:eastAsia="ko-KR"/>
              </w:rPr>
            </w:pPr>
            <w:r>
              <w:rPr>
                <w:rFonts w:eastAsia="Malgun Gothic"/>
                <w:lang w:val="en-GB" w:eastAsia="ko-KR"/>
              </w:rPr>
              <w:t>Y</w:t>
            </w:r>
          </w:p>
        </w:tc>
        <w:tc>
          <w:tcPr>
            <w:tcW w:w="7118" w:type="dxa"/>
          </w:tcPr>
          <w:p w14:paraId="388CF6B6" w14:textId="77777777" w:rsidR="00817433" w:rsidRPr="004E0D12" w:rsidRDefault="00817433" w:rsidP="0002137C">
            <w:pPr>
              <w:rPr>
                <w:rFonts w:eastAsia="Malgun Gothic"/>
                <w:lang w:val="en-GB" w:eastAsia="ko-KR"/>
              </w:rPr>
            </w:pPr>
          </w:p>
        </w:tc>
      </w:tr>
      <w:tr w:rsidR="00C60848" w:rsidRPr="00472D99" w14:paraId="4ABC47E6" w14:textId="77777777" w:rsidTr="0002137C">
        <w:tc>
          <w:tcPr>
            <w:tcW w:w="1280" w:type="dxa"/>
          </w:tcPr>
          <w:p w14:paraId="581BF4D3" w14:textId="6A28B6F5" w:rsidR="00C60848" w:rsidRDefault="00C60848" w:rsidP="00C60848">
            <w:pPr>
              <w:rPr>
                <w:rFonts w:eastAsia="Malgun Gothic"/>
                <w:lang w:val="en-GB" w:eastAsia="ko-KR"/>
              </w:rPr>
            </w:pPr>
            <w:r>
              <w:rPr>
                <w:rFonts w:asciiTheme="minorEastAsia" w:eastAsiaTheme="minorEastAsia" w:hAnsiTheme="minorEastAsia" w:hint="eastAsia"/>
                <w:lang w:val="en-GB" w:eastAsia="zh-CN"/>
              </w:rPr>
              <w:t>OPPO</w:t>
            </w:r>
          </w:p>
        </w:tc>
        <w:tc>
          <w:tcPr>
            <w:tcW w:w="1231" w:type="dxa"/>
          </w:tcPr>
          <w:p w14:paraId="438C208A" w14:textId="36FFBBA8" w:rsidR="00C60848" w:rsidRDefault="00C60848" w:rsidP="00C60848">
            <w:pPr>
              <w:rPr>
                <w:rFonts w:eastAsia="Malgun Gothic"/>
                <w:lang w:val="en-GB" w:eastAsia="ko-KR"/>
              </w:rPr>
            </w:pPr>
            <w:r>
              <w:rPr>
                <w:rFonts w:eastAsiaTheme="minorEastAsia" w:hint="eastAsia"/>
                <w:lang w:val="en-GB" w:eastAsia="zh-CN"/>
              </w:rPr>
              <w:t>Y</w:t>
            </w:r>
          </w:p>
        </w:tc>
        <w:tc>
          <w:tcPr>
            <w:tcW w:w="7118" w:type="dxa"/>
          </w:tcPr>
          <w:p w14:paraId="71C91875" w14:textId="77777777" w:rsidR="00C60848" w:rsidRPr="004E0D12" w:rsidRDefault="00C60848" w:rsidP="00C60848">
            <w:pPr>
              <w:rPr>
                <w:rFonts w:eastAsia="Malgun Gothic"/>
                <w:lang w:val="en-GB" w:eastAsia="ko-KR"/>
              </w:rPr>
            </w:pPr>
          </w:p>
        </w:tc>
      </w:tr>
      <w:tr w:rsidR="007B6793" w:rsidRPr="00472D99" w14:paraId="12B99CE2" w14:textId="77777777" w:rsidTr="0002137C">
        <w:tc>
          <w:tcPr>
            <w:tcW w:w="1280" w:type="dxa"/>
          </w:tcPr>
          <w:p w14:paraId="08C339E1" w14:textId="3E515873"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449034E5" w14:textId="51BB1110"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6B4A0BF5" w14:textId="77777777" w:rsidR="007B6793" w:rsidRPr="004E0D12" w:rsidRDefault="007B6793" w:rsidP="00C60848">
            <w:pPr>
              <w:rPr>
                <w:rFonts w:eastAsia="Malgun Gothic"/>
                <w:lang w:val="en-GB" w:eastAsia="ko-KR"/>
              </w:rPr>
            </w:pPr>
          </w:p>
        </w:tc>
      </w:tr>
      <w:tr w:rsidR="00326DA7" w:rsidRPr="00472D99" w14:paraId="73A541E6" w14:textId="77777777" w:rsidTr="0002137C">
        <w:tc>
          <w:tcPr>
            <w:tcW w:w="1280" w:type="dxa"/>
          </w:tcPr>
          <w:p w14:paraId="592BD252" w14:textId="20714B83"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0130798C" w14:textId="356AB616"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3BB39699" w14:textId="77777777" w:rsidR="00326DA7" w:rsidRPr="004E0D12" w:rsidRDefault="00326DA7" w:rsidP="00C60848">
            <w:pPr>
              <w:rPr>
                <w:rFonts w:eastAsia="Malgun Gothic"/>
                <w:lang w:val="en-GB" w:eastAsia="ko-KR"/>
              </w:rPr>
            </w:pPr>
          </w:p>
        </w:tc>
      </w:tr>
      <w:tr w:rsidR="00341801" w:rsidRPr="004E0D12" w14:paraId="7410E0C7" w14:textId="77777777" w:rsidTr="00341801">
        <w:tc>
          <w:tcPr>
            <w:tcW w:w="1280" w:type="dxa"/>
          </w:tcPr>
          <w:p w14:paraId="1E7F811F" w14:textId="77777777" w:rsidR="00341801" w:rsidRDefault="00341801" w:rsidP="00E57A89">
            <w:pPr>
              <w:rPr>
                <w:rFonts w:eastAsiaTheme="minorEastAsia"/>
                <w:lang w:val="en-GB" w:eastAsia="zh-CN"/>
              </w:rPr>
            </w:pPr>
            <w:r>
              <w:rPr>
                <w:rFonts w:eastAsiaTheme="minorEastAsia"/>
                <w:lang w:val="en-GB" w:eastAsia="zh-CN"/>
              </w:rPr>
              <w:t>Apple</w:t>
            </w:r>
          </w:p>
        </w:tc>
        <w:tc>
          <w:tcPr>
            <w:tcW w:w="1231" w:type="dxa"/>
          </w:tcPr>
          <w:p w14:paraId="1C89501D" w14:textId="77777777" w:rsidR="00341801" w:rsidRDefault="00341801" w:rsidP="00E57A89">
            <w:pPr>
              <w:rPr>
                <w:rFonts w:eastAsiaTheme="minorEastAsia"/>
                <w:lang w:val="en-GB" w:eastAsia="zh-CN"/>
              </w:rPr>
            </w:pPr>
            <w:r>
              <w:rPr>
                <w:rFonts w:eastAsiaTheme="minorEastAsia"/>
                <w:lang w:val="en-GB" w:eastAsia="zh-CN"/>
              </w:rPr>
              <w:t>comments</w:t>
            </w:r>
          </w:p>
        </w:tc>
        <w:tc>
          <w:tcPr>
            <w:tcW w:w="7118" w:type="dxa"/>
          </w:tcPr>
          <w:p w14:paraId="5AD337CF" w14:textId="77777777" w:rsidR="00341801" w:rsidRPr="004E0D12" w:rsidRDefault="00341801" w:rsidP="00E57A89">
            <w:pPr>
              <w:rPr>
                <w:rFonts w:eastAsia="Malgun Gothic"/>
                <w:lang w:val="en-GB" w:eastAsia="ko-KR"/>
              </w:rPr>
            </w:pPr>
            <w:r>
              <w:rPr>
                <w:b/>
                <w:bCs/>
                <w:lang w:val="en-GB" w:eastAsia="ja-JP"/>
              </w:rPr>
              <w:t>“</w:t>
            </w:r>
            <w:r w:rsidRPr="00725812">
              <w:rPr>
                <w:b/>
                <w:bCs/>
                <w:lang w:val="en-GB" w:eastAsia="ja-JP"/>
              </w:rPr>
              <w:t>RAN1 concludes that DCI 1_1 and 1_2 triggering are supported</w:t>
            </w:r>
            <w:r>
              <w:rPr>
                <w:b/>
                <w:bCs/>
                <w:lang w:val="en-GB" w:eastAsia="ja-JP"/>
              </w:rPr>
              <w:t xml:space="preserve">, </w:t>
            </w:r>
            <w:r w:rsidRPr="00FC1374">
              <w:rPr>
                <w:b/>
                <w:bCs/>
                <w:color w:val="FF0000"/>
                <w:lang w:val="en-GB" w:eastAsia="ja-JP"/>
              </w:rPr>
              <w:t xml:space="preserve">subject to existing UE capabilities, </w:t>
            </w:r>
            <w:r w:rsidRPr="00725812">
              <w:rPr>
                <w:b/>
                <w:bCs/>
                <w:lang w:val="en-GB" w:eastAsia="ja-JP"/>
              </w:rPr>
              <w:t>for aperiodic SRS carrier switching in Rel-15</w:t>
            </w:r>
            <w:r>
              <w:rPr>
                <w:b/>
                <w:bCs/>
                <w:lang w:val="en-GB" w:eastAsia="ja-JP"/>
              </w:rPr>
              <w:t xml:space="preserve">” is agreed, and no new </w:t>
            </w:r>
            <w:r w:rsidRPr="00A27AF4">
              <w:rPr>
                <w:b/>
                <w:bCs/>
                <w:lang w:val="en-GB" w:eastAsia="ja-JP"/>
              </w:rPr>
              <w:t xml:space="preserve">UE capability </w:t>
            </w:r>
            <w:r>
              <w:rPr>
                <w:b/>
                <w:bCs/>
                <w:lang w:val="en-GB" w:eastAsia="ja-JP"/>
              </w:rPr>
              <w:t xml:space="preserve">is defined </w:t>
            </w:r>
            <w:r w:rsidRPr="00A27AF4">
              <w:rPr>
                <w:b/>
                <w:bCs/>
                <w:lang w:val="en-GB" w:eastAsia="ja-JP"/>
              </w:rPr>
              <w:t>the support of DCI 1_1 and 1_2 triggering for aperiodic SRS carrier switching.</w:t>
            </w:r>
          </w:p>
        </w:tc>
      </w:tr>
      <w:tr w:rsidR="00E57A89" w:rsidRPr="004E0D12" w14:paraId="40A06073" w14:textId="77777777" w:rsidTr="00341801">
        <w:tc>
          <w:tcPr>
            <w:tcW w:w="1280" w:type="dxa"/>
          </w:tcPr>
          <w:p w14:paraId="42151546" w14:textId="7E2844EA"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3DDDED08" w14:textId="69E8BFD0"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05DB1424" w14:textId="77777777" w:rsidR="00E57A89" w:rsidRDefault="00E57A89" w:rsidP="00E57A89">
            <w:pPr>
              <w:rPr>
                <w:b/>
                <w:bCs/>
                <w:lang w:val="en-GB" w:eastAsia="ja-JP"/>
              </w:rPr>
            </w:pPr>
          </w:p>
        </w:tc>
      </w:tr>
      <w:tr w:rsidR="0011515A" w14:paraId="6D2B79DF" w14:textId="77777777" w:rsidTr="005C2EF3">
        <w:tc>
          <w:tcPr>
            <w:tcW w:w="1280" w:type="dxa"/>
          </w:tcPr>
          <w:p w14:paraId="3BB47C56" w14:textId="77777777" w:rsidR="0011515A" w:rsidRDefault="0011515A" w:rsidP="005C2EF3">
            <w:pPr>
              <w:rPr>
                <w:rFonts w:eastAsiaTheme="minorEastAsia"/>
                <w:lang w:eastAsia="zh-CN"/>
              </w:rPr>
            </w:pPr>
            <w:r>
              <w:rPr>
                <w:rFonts w:eastAsiaTheme="minorEastAsia"/>
                <w:lang w:val="en-GB" w:eastAsia="zh-CN"/>
              </w:rPr>
              <w:t>Huawei, HiSilicon</w:t>
            </w:r>
          </w:p>
        </w:tc>
        <w:tc>
          <w:tcPr>
            <w:tcW w:w="1231" w:type="dxa"/>
          </w:tcPr>
          <w:p w14:paraId="1612BDC5" w14:textId="77777777" w:rsidR="0011515A" w:rsidRDefault="0011515A" w:rsidP="005C2EF3">
            <w:pPr>
              <w:rPr>
                <w:rFonts w:eastAsiaTheme="minorEastAsia"/>
                <w:lang w:val="en-GB" w:eastAsia="zh-CN"/>
              </w:rPr>
            </w:pPr>
          </w:p>
        </w:tc>
        <w:tc>
          <w:tcPr>
            <w:tcW w:w="7118" w:type="dxa"/>
          </w:tcPr>
          <w:p w14:paraId="6806EFD4" w14:textId="77777777" w:rsidR="0011515A" w:rsidRDefault="0011515A" w:rsidP="005C2EF3">
            <w:pPr>
              <w:rPr>
                <w:rFonts w:eastAsia="Malgun Gothic"/>
                <w:lang w:val="en-GB" w:eastAsia="ko-KR"/>
              </w:rPr>
            </w:pPr>
            <w:r w:rsidRPr="001C672E">
              <w:rPr>
                <w:bCs/>
                <w:lang w:val="en-GB" w:eastAsia="ja-JP"/>
              </w:rPr>
              <w:t xml:space="preserve">In case of more than one PUSCH-less carriers configured with SRS carrier switching, it is possible that two DL DCIs trigger overlapped SRS carrier switching. </w:t>
            </w:r>
            <w:r>
              <w:rPr>
                <w:bCs/>
                <w:lang w:val="en-GB" w:eastAsia="ja-JP"/>
              </w:rPr>
              <w:t>There is no specified UE behaviour on carrier priority for this case yet, which is different from the trigger of DCI 2_3. Additionally, it seems unclear whether carrier priority is needed when a trigger of DCI 2_3 and a trigger of DL DCI overlap. Therefore, we suggest to narrow down the case for no new capability as “in the case where DCI 2_3 is not configured and/or only one uplink carrier is configured with SRS carrier switching.”</w:t>
            </w:r>
          </w:p>
        </w:tc>
      </w:tr>
      <w:tr w:rsidR="00696902" w:rsidRPr="004E0D12" w14:paraId="4A37BDFE" w14:textId="77777777" w:rsidTr="00341801">
        <w:tc>
          <w:tcPr>
            <w:tcW w:w="1280" w:type="dxa"/>
          </w:tcPr>
          <w:p w14:paraId="33ABB703" w14:textId="57CDFDE2" w:rsidR="00696902" w:rsidRPr="00B47960" w:rsidRDefault="00696902" w:rsidP="00696902">
            <w:pPr>
              <w:rPr>
                <w:rFonts w:eastAsiaTheme="minorEastAsia"/>
                <w:lang w:val="en-GB" w:eastAsia="zh-CN"/>
              </w:rPr>
            </w:pPr>
            <w:r>
              <w:rPr>
                <w:rFonts w:eastAsiaTheme="minorEastAsia"/>
                <w:lang w:val="en-GB" w:eastAsia="zh-CN"/>
              </w:rPr>
              <w:t>Ericsson</w:t>
            </w:r>
          </w:p>
        </w:tc>
        <w:tc>
          <w:tcPr>
            <w:tcW w:w="1231" w:type="dxa"/>
          </w:tcPr>
          <w:p w14:paraId="5D98AD07" w14:textId="1491A55D" w:rsidR="00696902" w:rsidRPr="00B47960" w:rsidRDefault="00696902" w:rsidP="00696902">
            <w:pPr>
              <w:rPr>
                <w:rFonts w:eastAsiaTheme="minorEastAsia"/>
                <w:lang w:val="en-GB" w:eastAsia="zh-CN"/>
              </w:rPr>
            </w:pPr>
            <w:r>
              <w:rPr>
                <w:rFonts w:eastAsiaTheme="minorEastAsia"/>
                <w:lang w:val="en-GB" w:eastAsia="zh-CN"/>
              </w:rPr>
              <w:t>Y</w:t>
            </w:r>
          </w:p>
        </w:tc>
        <w:tc>
          <w:tcPr>
            <w:tcW w:w="7118" w:type="dxa"/>
          </w:tcPr>
          <w:p w14:paraId="4532D590" w14:textId="77777777" w:rsidR="00696902" w:rsidRPr="00B47960" w:rsidRDefault="00696902" w:rsidP="00696902">
            <w:pPr>
              <w:rPr>
                <w:rFonts w:eastAsia="Malgun Gothic"/>
                <w:lang w:val="en-GB" w:eastAsia="ko-KR"/>
              </w:rPr>
            </w:pPr>
          </w:p>
        </w:tc>
      </w:tr>
      <w:tr w:rsidR="00696902" w:rsidRPr="004E0D12" w14:paraId="58A99AA3" w14:textId="77777777" w:rsidTr="00341801">
        <w:tc>
          <w:tcPr>
            <w:tcW w:w="1280" w:type="dxa"/>
          </w:tcPr>
          <w:p w14:paraId="38AB4D39" w14:textId="7D9E4A0F" w:rsidR="00696902" w:rsidRDefault="00696902" w:rsidP="00696902">
            <w:pPr>
              <w:rPr>
                <w:rFonts w:eastAsiaTheme="minorEastAsia"/>
                <w:lang w:val="en-GB" w:eastAsia="zh-CN"/>
              </w:rPr>
            </w:pPr>
            <w:r w:rsidRPr="001B5CC7">
              <w:rPr>
                <w:rFonts w:eastAsiaTheme="minorEastAsia"/>
                <w:highlight w:val="yellow"/>
                <w:lang w:val="en-GB" w:eastAsia="zh-CN"/>
              </w:rPr>
              <w:t>Moderator</w:t>
            </w:r>
          </w:p>
        </w:tc>
        <w:tc>
          <w:tcPr>
            <w:tcW w:w="1231" w:type="dxa"/>
          </w:tcPr>
          <w:p w14:paraId="1EBE5B9A" w14:textId="77777777" w:rsidR="00696902" w:rsidRDefault="00696902" w:rsidP="00696902">
            <w:pPr>
              <w:rPr>
                <w:rFonts w:eastAsiaTheme="minorEastAsia"/>
                <w:lang w:val="en-GB" w:eastAsia="zh-CN"/>
              </w:rPr>
            </w:pPr>
          </w:p>
        </w:tc>
        <w:tc>
          <w:tcPr>
            <w:tcW w:w="7118" w:type="dxa"/>
          </w:tcPr>
          <w:p w14:paraId="3C8C2267" w14:textId="449BE999" w:rsidR="00696902" w:rsidRDefault="00696902" w:rsidP="00696902">
            <w:pPr>
              <w:rPr>
                <w:highlight w:val="yellow"/>
                <w:lang w:val="en-GB" w:eastAsia="ja-JP"/>
              </w:rPr>
            </w:pPr>
            <w:r w:rsidRPr="001B5CC7">
              <w:rPr>
                <w:highlight w:val="yellow"/>
                <w:lang w:val="en-GB" w:eastAsia="ja-JP"/>
              </w:rPr>
              <w:t xml:space="preserve">While ‘supported’ normally implies that there may be capabilities, I’m fine also with Apple’s revision to be extra clear.  </w:t>
            </w:r>
            <w:r>
              <w:rPr>
                <w:highlight w:val="yellow"/>
                <w:lang w:val="en-GB" w:eastAsia="ja-JP"/>
              </w:rPr>
              <w:t xml:space="preserve">I’ve added Huawei’s </w:t>
            </w:r>
            <w:r>
              <w:rPr>
                <w:highlight w:val="yellow"/>
                <w:lang w:val="en-GB" w:eastAsia="ja-JP"/>
              </w:rPr>
              <w:lastRenderedPageBreak/>
              <w:t xml:space="preserve">suggested text, and would invite other companies view on this aspect. </w:t>
            </w:r>
            <w:r w:rsidRPr="001B5CC7">
              <w:rPr>
                <w:highlight w:val="yellow"/>
                <w:lang w:val="en-GB" w:eastAsia="ja-JP"/>
              </w:rPr>
              <w:t>Given the consensus so far, can we upgrade this question to a proposal as follows?</w:t>
            </w:r>
          </w:p>
          <w:p w14:paraId="6710941F" w14:textId="0B6A4EC8" w:rsidR="00696902" w:rsidRPr="00C44660" w:rsidRDefault="00696902" w:rsidP="00696902">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in further comments, including the case where </w:t>
            </w:r>
            <w:r w:rsidRPr="00696902">
              <w:rPr>
                <w:b/>
                <w:bCs/>
                <w:highlight w:val="yellow"/>
                <w:u w:val="single"/>
                <w:lang w:val="en-GB" w:eastAsia="ja-JP"/>
              </w:rPr>
              <w:t>DCI 2_3 is not configured and/or only one uplink carrier is configured with SRS carrier switching</w:t>
            </w:r>
            <w:r w:rsidRPr="002E0DF8">
              <w:rPr>
                <w:rFonts w:eastAsia="Malgun Gothic"/>
                <w:b/>
                <w:bCs/>
                <w:highlight w:val="yellow"/>
                <w:u w:val="single"/>
                <w:lang w:val="en-GB" w:eastAsia="ko-KR"/>
              </w:rPr>
              <w:t>:</w:t>
            </w:r>
          </w:p>
          <w:p w14:paraId="675F5C63" w14:textId="19C0D7A7" w:rsidR="007D7532" w:rsidRDefault="00696902" w:rsidP="007D7532">
            <w:pPr>
              <w:rPr>
                <w:b/>
                <w:bCs/>
                <w:highlight w:val="yellow"/>
                <w:u w:val="single"/>
                <w:lang w:val="en-GB" w:eastAsia="ja-JP"/>
              </w:rPr>
            </w:pPr>
            <w:r w:rsidRPr="001B5CC7">
              <w:rPr>
                <w:b/>
                <w:bCs/>
                <w:highlight w:val="yellow"/>
                <w:u w:val="single"/>
                <w:lang w:val="en-GB" w:eastAsia="ja-JP"/>
              </w:rPr>
              <w:t>Proposal 2.1.1:</w:t>
            </w:r>
          </w:p>
          <w:p w14:paraId="07CCD8E6" w14:textId="7E7B9DBD" w:rsidR="00696902" w:rsidRPr="00B47960" w:rsidRDefault="00696902" w:rsidP="00696902">
            <w:pPr>
              <w:rPr>
                <w:rFonts w:eastAsia="Malgun Gothic"/>
                <w:lang w:val="en-GB" w:eastAsia="ko-KR"/>
              </w:rPr>
            </w:pPr>
            <w:r w:rsidRPr="007D7532">
              <w:rPr>
                <w:b/>
                <w:bCs/>
                <w:highlight w:val="yellow"/>
                <w:lang w:val="en-GB" w:eastAsia="ja-JP"/>
              </w:rPr>
              <w:t>Alt 1 from RAN#114,</w:t>
            </w:r>
            <w:r>
              <w:rPr>
                <w:b/>
                <w:bCs/>
                <w:highlight w:val="yellow"/>
                <w:u w:val="single"/>
                <w:lang w:val="en-GB" w:eastAsia="ja-JP"/>
              </w:rPr>
              <w:t xml:space="preserve"> </w:t>
            </w:r>
            <w:r w:rsidRPr="001B5CC7">
              <w:rPr>
                <w:b/>
                <w:bCs/>
                <w:highlight w:val="yellow"/>
                <w:lang w:val="en-GB" w:eastAsia="ja-JP"/>
              </w:rPr>
              <w:t xml:space="preserve">“RAN1 concludes that DCI 1_1 and 1_2 triggering are supported, </w:t>
            </w:r>
            <w:r w:rsidRPr="00C44660">
              <w:rPr>
                <w:b/>
                <w:bCs/>
                <w:color w:val="FF0000"/>
                <w:highlight w:val="yellow"/>
                <w:u w:val="single"/>
                <w:lang w:val="en-GB" w:eastAsia="ja-JP"/>
              </w:rPr>
              <w:t>subject to existing UE capabilities,</w:t>
            </w:r>
            <w:r w:rsidRPr="00C44660">
              <w:rPr>
                <w:b/>
                <w:bCs/>
                <w:color w:val="FF0000"/>
                <w:highlight w:val="yellow"/>
                <w:lang w:val="en-GB" w:eastAsia="ja-JP"/>
              </w:rPr>
              <w:t xml:space="preserve"> </w:t>
            </w:r>
            <w:r w:rsidRPr="001B5CC7">
              <w:rPr>
                <w:b/>
                <w:bCs/>
                <w:highlight w:val="yellow"/>
                <w:lang w:val="en-GB" w:eastAsia="ja-JP"/>
              </w:rPr>
              <w:t>for aperiodic SRS carrier switching in Rel-15” is agreed</w:t>
            </w:r>
            <w:r>
              <w:rPr>
                <w:b/>
                <w:bCs/>
                <w:highlight w:val="yellow"/>
                <w:lang w:val="en-GB" w:eastAsia="ja-JP"/>
              </w:rPr>
              <w:t xml:space="preserve"> as </w:t>
            </w:r>
            <w:r w:rsidRPr="00C44660">
              <w:rPr>
                <w:b/>
                <w:bCs/>
                <w:color w:val="FF0000"/>
                <w:highlight w:val="yellow"/>
                <w:u w:val="single"/>
                <w:lang w:val="en-GB" w:eastAsia="ja-JP"/>
              </w:rPr>
              <w:t>updated</w:t>
            </w:r>
            <w:r w:rsidRPr="001B5CC7">
              <w:rPr>
                <w:b/>
                <w:bCs/>
                <w:highlight w:val="yellow"/>
                <w:lang w:val="en-GB" w:eastAsia="ja-JP"/>
              </w:rPr>
              <w:t xml:space="preserve">, and no new UE capability is defined </w:t>
            </w:r>
            <w:r>
              <w:rPr>
                <w:b/>
                <w:bCs/>
                <w:highlight w:val="yellow"/>
                <w:lang w:val="en-GB" w:eastAsia="ja-JP"/>
              </w:rPr>
              <w:t xml:space="preserve">for </w:t>
            </w:r>
            <w:r w:rsidRPr="001B5CC7">
              <w:rPr>
                <w:b/>
                <w:bCs/>
                <w:highlight w:val="yellow"/>
                <w:lang w:val="en-GB" w:eastAsia="ja-JP"/>
              </w:rPr>
              <w:t xml:space="preserve">the </w:t>
            </w:r>
            <w:r w:rsidRPr="00696902">
              <w:rPr>
                <w:b/>
                <w:bCs/>
                <w:highlight w:val="yellow"/>
                <w:lang w:val="en-GB" w:eastAsia="ja-JP"/>
              </w:rPr>
              <w:t>support of DCI 1_1 and 1_2 triggering for aperiodic SRS carrier switching in the case where DCI 2_3 is not configured and/or only one uplink carrier is configured with SRS carrier switching.</w:t>
            </w:r>
          </w:p>
        </w:tc>
      </w:tr>
      <w:tr w:rsidR="00B03451" w:rsidRPr="004E0D12" w14:paraId="2867B017" w14:textId="77777777" w:rsidTr="00341801">
        <w:tc>
          <w:tcPr>
            <w:tcW w:w="1280" w:type="dxa"/>
          </w:tcPr>
          <w:p w14:paraId="0C3AFDCC" w14:textId="35C3EC42" w:rsidR="00B03451" w:rsidRPr="00B03451" w:rsidRDefault="00B03451" w:rsidP="00696902">
            <w:pPr>
              <w:rPr>
                <w:rFonts w:eastAsia="PMingLiU"/>
                <w:lang w:val="en-GB" w:eastAsia="zh-TW"/>
              </w:rPr>
            </w:pPr>
            <w:r w:rsidRPr="00B03451">
              <w:rPr>
                <w:rFonts w:eastAsia="PMingLiU" w:hint="eastAsia"/>
                <w:lang w:val="en-GB" w:eastAsia="zh-TW"/>
              </w:rPr>
              <w:lastRenderedPageBreak/>
              <w:t>M</w:t>
            </w:r>
            <w:r w:rsidRPr="00B03451">
              <w:rPr>
                <w:rFonts w:eastAsia="PMingLiU"/>
                <w:lang w:val="en-GB" w:eastAsia="zh-TW"/>
              </w:rPr>
              <w:t>TK</w:t>
            </w:r>
          </w:p>
        </w:tc>
        <w:tc>
          <w:tcPr>
            <w:tcW w:w="1231" w:type="dxa"/>
          </w:tcPr>
          <w:p w14:paraId="4E273315" w14:textId="77777777" w:rsidR="00B03451" w:rsidRPr="00B03451" w:rsidRDefault="00B03451" w:rsidP="00696902">
            <w:pPr>
              <w:rPr>
                <w:rFonts w:eastAsiaTheme="minorEastAsia"/>
                <w:lang w:val="en-GB" w:eastAsia="zh-CN"/>
              </w:rPr>
            </w:pPr>
          </w:p>
        </w:tc>
        <w:tc>
          <w:tcPr>
            <w:tcW w:w="7118" w:type="dxa"/>
          </w:tcPr>
          <w:p w14:paraId="50DF7A67" w14:textId="4169999E" w:rsidR="00B03451" w:rsidRPr="00B03451" w:rsidRDefault="00B03451" w:rsidP="00696902">
            <w:pPr>
              <w:rPr>
                <w:rFonts w:eastAsia="PMingLiU"/>
                <w:lang w:val="en-GB" w:eastAsia="zh-TW"/>
              </w:rPr>
            </w:pPr>
            <w:r>
              <w:rPr>
                <w:rFonts w:eastAsia="PMingLiU" w:hint="eastAsia"/>
                <w:lang w:val="en-GB" w:eastAsia="zh-TW"/>
              </w:rPr>
              <w:t>F</w:t>
            </w:r>
            <w:r>
              <w:rPr>
                <w:rFonts w:eastAsia="PMingLiU"/>
                <w:lang w:val="en-GB" w:eastAsia="zh-TW"/>
              </w:rPr>
              <w:t>ine with Proposal 2.1.1.</w:t>
            </w:r>
          </w:p>
        </w:tc>
      </w:tr>
      <w:tr w:rsidR="005C2EF3" w:rsidRPr="004E0D12" w14:paraId="6E456E0E" w14:textId="77777777" w:rsidTr="00341801">
        <w:tc>
          <w:tcPr>
            <w:tcW w:w="1280" w:type="dxa"/>
          </w:tcPr>
          <w:p w14:paraId="6F9ED638" w14:textId="789C0372" w:rsidR="005C2EF3" w:rsidRPr="00B03451" w:rsidRDefault="005C2EF3" w:rsidP="00696902">
            <w:pPr>
              <w:rPr>
                <w:rFonts w:eastAsia="PMingLiU"/>
                <w:lang w:val="en-GB" w:eastAsia="zh-TW"/>
              </w:rPr>
            </w:pPr>
            <w:r>
              <w:rPr>
                <w:rFonts w:asciiTheme="minorEastAsia" w:eastAsiaTheme="minorEastAsia" w:hAnsiTheme="minorEastAsia" w:hint="eastAsia"/>
                <w:lang w:val="en-GB" w:eastAsia="zh-CN"/>
              </w:rPr>
              <w:t>OPPO</w:t>
            </w:r>
          </w:p>
        </w:tc>
        <w:tc>
          <w:tcPr>
            <w:tcW w:w="1231" w:type="dxa"/>
          </w:tcPr>
          <w:p w14:paraId="3B8D1AD4" w14:textId="77777777" w:rsidR="005C2EF3" w:rsidRPr="00B03451" w:rsidRDefault="005C2EF3" w:rsidP="00696902">
            <w:pPr>
              <w:rPr>
                <w:rFonts w:eastAsiaTheme="minorEastAsia"/>
                <w:lang w:val="en-GB" w:eastAsia="zh-CN"/>
              </w:rPr>
            </w:pPr>
          </w:p>
        </w:tc>
        <w:tc>
          <w:tcPr>
            <w:tcW w:w="7118" w:type="dxa"/>
          </w:tcPr>
          <w:p w14:paraId="2F4B13DA" w14:textId="63FB21B1" w:rsidR="005C2EF3" w:rsidRPr="005C2EF3" w:rsidRDefault="005C2EF3" w:rsidP="00696902">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with the updated proposal. </w:t>
            </w:r>
          </w:p>
        </w:tc>
      </w:tr>
      <w:tr w:rsidR="00703BB7" w:rsidRPr="004E0D12" w14:paraId="7D5B51CE" w14:textId="77777777" w:rsidTr="00341801">
        <w:tc>
          <w:tcPr>
            <w:tcW w:w="1280" w:type="dxa"/>
          </w:tcPr>
          <w:p w14:paraId="6C1FB827" w14:textId="0572F7FC" w:rsidR="00703BB7" w:rsidRPr="00703BB7" w:rsidRDefault="00703BB7" w:rsidP="00696902">
            <w:pPr>
              <w:rPr>
                <w:rFonts w:asciiTheme="minorEastAsia" w:eastAsiaTheme="minorEastAsia" w:hAnsiTheme="minorEastAsia"/>
                <w:b/>
                <w:bCs/>
                <w:highlight w:val="yellow"/>
                <w:lang w:val="en-GB" w:eastAsia="zh-CN"/>
              </w:rPr>
            </w:pPr>
            <w:r w:rsidRPr="00703BB7">
              <w:rPr>
                <w:rFonts w:asciiTheme="minorEastAsia" w:eastAsiaTheme="minorEastAsia" w:hAnsiTheme="minorEastAsia"/>
                <w:b/>
                <w:bCs/>
                <w:highlight w:val="yellow"/>
                <w:lang w:val="en-GB" w:eastAsia="zh-CN"/>
              </w:rPr>
              <w:t>Moderator2</w:t>
            </w:r>
          </w:p>
        </w:tc>
        <w:tc>
          <w:tcPr>
            <w:tcW w:w="1231" w:type="dxa"/>
          </w:tcPr>
          <w:p w14:paraId="17E8A44F" w14:textId="77777777" w:rsidR="00703BB7" w:rsidRPr="00703BB7" w:rsidRDefault="00703BB7" w:rsidP="00696902">
            <w:pPr>
              <w:rPr>
                <w:rFonts w:eastAsiaTheme="minorEastAsia"/>
                <w:b/>
                <w:bCs/>
                <w:highlight w:val="yellow"/>
                <w:lang w:val="en-GB" w:eastAsia="zh-CN"/>
              </w:rPr>
            </w:pPr>
          </w:p>
        </w:tc>
        <w:tc>
          <w:tcPr>
            <w:tcW w:w="7118" w:type="dxa"/>
          </w:tcPr>
          <w:p w14:paraId="1FE83C09" w14:textId="72A880F1" w:rsidR="00703BB7" w:rsidRPr="00703BB7" w:rsidRDefault="00703BB7" w:rsidP="00696902">
            <w:pPr>
              <w:rPr>
                <w:rFonts w:eastAsiaTheme="minorEastAsia"/>
                <w:b/>
                <w:bCs/>
                <w:highlight w:val="yellow"/>
                <w:lang w:val="en-GB" w:eastAsia="zh-CN"/>
              </w:rPr>
            </w:pPr>
            <w:r w:rsidRPr="00703BB7">
              <w:rPr>
                <w:rFonts w:eastAsiaTheme="minorEastAsia"/>
                <w:b/>
                <w:bCs/>
                <w:highlight w:val="yellow"/>
                <w:lang w:val="en-GB" w:eastAsia="zh-CN"/>
              </w:rPr>
              <w:t xml:space="preserve">It seems that proposal 2.2.1 is stable, but should be confirmed in online discussion. </w:t>
            </w:r>
            <w:r>
              <w:rPr>
                <w:rFonts w:eastAsiaTheme="minorEastAsia"/>
                <w:b/>
                <w:bCs/>
                <w:highlight w:val="yellow"/>
                <w:lang w:val="en-GB" w:eastAsia="zh-CN"/>
              </w:rPr>
              <w:t>We should further discuss the case where DCI 2_3 or UL CA is configured.</w:t>
            </w:r>
          </w:p>
          <w:p w14:paraId="65CB30A0" w14:textId="77777777" w:rsidR="00703BB7" w:rsidRPr="00703BB7" w:rsidRDefault="00703BB7" w:rsidP="00703BB7">
            <w:pPr>
              <w:rPr>
                <w:b/>
                <w:bCs/>
                <w:highlight w:val="yellow"/>
                <w:u w:val="single"/>
                <w:lang w:val="en-GB" w:eastAsia="ja-JP"/>
              </w:rPr>
            </w:pPr>
            <w:r w:rsidRPr="00703BB7">
              <w:rPr>
                <w:b/>
                <w:bCs/>
                <w:highlight w:val="yellow"/>
                <w:u w:val="single"/>
                <w:lang w:val="en-GB" w:eastAsia="ja-JP"/>
              </w:rPr>
              <w:t>Proposal 2.1.1:</w:t>
            </w:r>
          </w:p>
          <w:p w14:paraId="38AC9EE5" w14:textId="77777777" w:rsidR="00703BB7" w:rsidRPr="00493A4E" w:rsidRDefault="00703BB7" w:rsidP="00703BB7">
            <w:pPr>
              <w:rPr>
                <w:rFonts w:cs="Arial"/>
                <w:b/>
                <w:bCs/>
                <w:highlight w:val="yellow"/>
                <w:lang w:val="en-GB" w:eastAsia="ja-JP"/>
              </w:rPr>
            </w:pPr>
            <w:r w:rsidRPr="00703BB7">
              <w:rPr>
                <w:b/>
                <w:bCs/>
                <w:highlight w:val="yellow"/>
                <w:lang w:val="en-GB" w:eastAsia="ja-JP"/>
              </w:rPr>
              <w:t>Alt 1 from RAN#114,</w:t>
            </w:r>
            <w:r w:rsidRPr="00703BB7">
              <w:rPr>
                <w:b/>
                <w:bCs/>
                <w:highlight w:val="yellow"/>
                <w:u w:val="single"/>
                <w:lang w:val="en-GB" w:eastAsia="ja-JP"/>
              </w:rPr>
              <w:t xml:space="preserve"> </w:t>
            </w:r>
            <w:r w:rsidRPr="00703BB7">
              <w:rPr>
                <w:b/>
                <w:bCs/>
                <w:highlight w:val="yellow"/>
                <w:lang w:val="en-GB" w:eastAsia="ja-JP"/>
              </w:rPr>
              <w:t>“RAN1 concludes that DCI 1_1 and 1_2 triggering are supporte</w:t>
            </w:r>
            <w:r w:rsidRPr="00493A4E">
              <w:rPr>
                <w:rFonts w:cs="Arial"/>
                <w:b/>
                <w:bCs/>
                <w:highlight w:val="yellow"/>
                <w:lang w:val="en-GB" w:eastAsia="ja-JP"/>
              </w:rPr>
              <w:t xml:space="preserve">d, </w:t>
            </w:r>
            <w:r w:rsidRPr="00493A4E">
              <w:rPr>
                <w:rFonts w:cs="Arial"/>
                <w:b/>
                <w:bCs/>
                <w:color w:val="FF0000"/>
                <w:highlight w:val="yellow"/>
                <w:u w:val="single"/>
                <w:lang w:val="en-GB" w:eastAsia="ja-JP"/>
              </w:rPr>
              <w:t>subject to existing UE capabilities,</w:t>
            </w:r>
            <w:r w:rsidRPr="00493A4E">
              <w:rPr>
                <w:rFonts w:cs="Arial"/>
                <w:b/>
                <w:bCs/>
                <w:color w:val="FF0000"/>
                <w:highlight w:val="yellow"/>
                <w:lang w:val="en-GB" w:eastAsia="ja-JP"/>
              </w:rPr>
              <w:t xml:space="preserve"> </w:t>
            </w:r>
            <w:r w:rsidRPr="00493A4E">
              <w:rPr>
                <w:rFonts w:cs="Arial"/>
                <w:b/>
                <w:bCs/>
                <w:highlight w:val="yellow"/>
                <w:lang w:val="en-GB" w:eastAsia="ja-JP"/>
              </w:rPr>
              <w:t xml:space="preserve">for aperiodic SRS carrier switching in Rel-15” is agreed as </w:t>
            </w:r>
            <w:r w:rsidRPr="00493A4E">
              <w:rPr>
                <w:rFonts w:cs="Arial"/>
                <w:b/>
                <w:bCs/>
                <w:color w:val="FF0000"/>
                <w:highlight w:val="yellow"/>
                <w:u w:val="single"/>
                <w:lang w:val="en-GB" w:eastAsia="ja-JP"/>
              </w:rPr>
              <w:t>updated</w:t>
            </w:r>
            <w:r w:rsidRPr="00493A4E">
              <w:rPr>
                <w:rFonts w:cs="Arial"/>
                <w:b/>
                <w:bCs/>
                <w:highlight w:val="yellow"/>
                <w:lang w:val="en-GB" w:eastAsia="ja-JP"/>
              </w:rPr>
              <w:t>, and no new UE capability is defined for the support of DCI 1_1 and 1_2 triggering for aperiodic SRS carrier switching in the case where DCI 2_3 is not configured and/or only one uplink carrier is configured with SRS carrier switching.</w:t>
            </w:r>
          </w:p>
          <w:p w14:paraId="52F43327" w14:textId="61363653" w:rsidR="00493A4E" w:rsidRPr="00493A4E" w:rsidRDefault="00493A4E">
            <w:pPr>
              <w:pStyle w:val="ListParagraph"/>
              <w:numPr>
                <w:ilvl w:val="0"/>
                <w:numId w:val="28"/>
              </w:numPr>
              <w:rPr>
                <w:b/>
                <w:bCs/>
                <w:highlight w:val="yellow"/>
              </w:rPr>
            </w:pPr>
            <w:r>
              <w:rPr>
                <w:rFonts w:ascii="Arial" w:eastAsiaTheme="minorEastAsia" w:hAnsi="Arial" w:cs="Arial"/>
                <w:b/>
                <w:bCs/>
                <w:highlight w:val="yellow"/>
                <w:lang w:val="en-GB" w:eastAsia="zh-CN"/>
              </w:rPr>
              <w:t>F</w:t>
            </w:r>
            <w:r w:rsidRPr="00493A4E">
              <w:rPr>
                <w:rFonts w:ascii="Arial" w:eastAsiaTheme="minorEastAsia" w:hAnsi="Arial" w:cs="Arial"/>
                <w:b/>
                <w:bCs/>
                <w:highlight w:val="yellow"/>
                <w:lang w:val="en-GB" w:eastAsia="zh-CN"/>
              </w:rPr>
              <w:t>urther discuss the case where DCI 2_3 or UL CA is configured</w:t>
            </w:r>
          </w:p>
        </w:tc>
      </w:tr>
      <w:tr w:rsidR="007D088D" w:rsidRPr="004E0D12" w14:paraId="1D90A0D6" w14:textId="77777777" w:rsidTr="00341801">
        <w:tc>
          <w:tcPr>
            <w:tcW w:w="1280" w:type="dxa"/>
          </w:tcPr>
          <w:p w14:paraId="408C9256" w14:textId="2F508A68" w:rsidR="007D088D" w:rsidRPr="00235924" w:rsidRDefault="00235924" w:rsidP="00696902">
            <w:pPr>
              <w:rPr>
                <w:rFonts w:asciiTheme="minorEastAsia" w:eastAsiaTheme="minorEastAsia" w:hAnsiTheme="minorEastAsia"/>
                <w:b/>
                <w:bCs/>
                <w:highlight w:val="yellow"/>
                <w:lang w:val="en-GB" w:eastAsia="zh-CN"/>
              </w:rPr>
            </w:pPr>
            <w:r w:rsidRPr="00235924">
              <w:rPr>
                <w:rFonts w:asciiTheme="minorEastAsia" w:eastAsiaTheme="minorEastAsia" w:hAnsiTheme="minorEastAsia"/>
                <w:b/>
                <w:bCs/>
                <w:highlight w:val="yellow"/>
                <w:lang w:val="en-GB" w:eastAsia="zh-CN"/>
              </w:rPr>
              <w:t>Moderator 3</w:t>
            </w:r>
          </w:p>
        </w:tc>
        <w:tc>
          <w:tcPr>
            <w:tcW w:w="1231" w:type="dxa"/>
          </w:tcPr>
          <w:p w14:paraId="6BD6CCEC" w14:textId="77777777" w:rsidR="007D088D" w:rsidRPr="00703BB7" w:rsidRDefault="007D088D" w:rsidP="00696902">
            <w:pPr>
              <w:rPr>
                <w:rFonts w:eastAsiaTheme="minorEastAsia"/>
                <w:b/>
                <w:bCs/>
                <w:highlight w:val="yellow"/>
                <w:lang w:val="en-GB" w:eastAsia="zh-CN"/>
              </w:rPr>
            </w:pPr>
          </w:p>
        </w:tc>
        <w:tc>
          <w:tcPr>
            <w:tcW w:w="7118" w:type="dxa"/>
          </w:tcPr>
          <w:p w14:paraId="77A7B5DA" w14:textId="0A30433E" w:rsidR="00B64572" w:rsidRDefault="00B64572" w:rsidP="00696902">
            <w:pPr>
              <w:rPr>
                <w:rFonts w:eastAsiaTheme="minorEastAsia"/>
                <w:b/>
                <w:bCs/>
                <w:highlight w:val="yellow"/>
                <w:lang w:val="en-GB" w:eastAsia="zh-CN"/>
              </w:rPr>
            </w:pPr>
            <w:r>
              <w:rPr>
                <w:rFonts w:eastAsiaTheme="minorEastAsia"/>
                <w:b/>
                <w:bCs/>
                <w:highlight w:val="yellow"/>
                <w:lang w:val="en-GB" w:eastAsia="zh-CN"/>
              </w:rPr>
              <w:t>A</w:t>
            </w:r>
            <w:r w:rsidRPr="00C15F5B">
              <w:rPr>
                <w:rFonts w:eastAsiaTheme="minorEastAsia"/>
                <w:b/>
                <w:bCs/>
                <w:highlight w:val="yellow"/>
                <w:lang w:val="en-GB" w:eastAsia="zh-CN"/>
              </w:rPr>
              <w:t xml:space="preserve">fter offline discussion with Huawei, </w:t>
            </w:r>
            <w:r w:rsidR="00C15F5B">
              <w:rPr>
                <w:rFonts w:eastAsiaTheme="minorEastAsia"/>
                <w:b/>
                <w:bCs/>
                <w:highlight w:val="yellow"/>
                <w:lang w:val="en-GB" w:eastAsia="zh-CN"/>
              </w:rPr>
              <w:t xml:space="preserve">I understand </w:t>
            </w:r>
            <w:r w:rsidRPr="00C15F5B">
              <w:rPr>
                <w:rFonts w:eastAsiaTheme="minorEastAsia"/>
                <w:b/>
                <w:bCs/>
                <w:highlight w:val="yellow"/>
                <w:lang w:val="en-GB" w:eastAsia="zh-CN"/>
              </w:rPr>
              <w:t>their intention is “</w:t>
            </w:r>
            <w:r w:rsidRPr="00722DA4">
              <w:rPr>
                <w:rFonts w:eastAsiaTheme="minorEastAsia"/>
                <w:b/>
                <w:bCs/>
                <w:highlight w:val="yellow"/>
                <w:lang w:val="en-GB" w:eastAsia="zh-CN"/>
              </w:rPr>
              <w:t>in the case where DCI 2_3 is not configured and</w:t>
            </w:r>
            <w:r w:rsidRPr="00722DA4">
              <w:rPr>
                <w:rFonts w:eastAsiaTheme="minorEastAsia"/>
                <w:b/>
                <w:bCs/>
                <w:strike/>
                <w:color w:val="FF0000"/>
                <w:highlight w:val="yellow"/>
                <w:lang w:val="en-GB" w:eastAsia="zh-CN"/>
              </w:rPr>
              <w:t>/or</w:t>
            </w:r>
            <w:r w:rsidRPr="00722DA4">
              <w:rPr>
                <w:rFonts w:eastAsiaTheme="minorEastAsia"/>
                <w:b/>
                <w:bCs/>
                <w:highlight w:val="yellow"/>
                <w:lang w:val="en-GB" w:eastAsia="zh-CN"/>
              </w:rPr>
              <w:t xml:space="preserve"> only one uplink carrier is configured with SRS carrier switching</w:t>
            </w:r>
            <w:r w:rsidRPr="00C15F5B">
              <w:rPr>
                <w:rFonts w:eastAsiaTheme="minorEastAsia"/>
                <w:b/>
                <w:bCs/>
                <w:highlight w:val="yellow"/>
                <w:lang w:val="en-GB" w:eastAsia="zh-CN"/>
              </w:rPr>
              <w:t>”, i.e. no relation to UL CA.</w:t>
            </w:r>
          </w:p>
          <w:p w14:paraId="3E6C90B6" w14:textId="6E31932A" w:rsidR="000661F9" w:rsidRDefault="00B64572" w:rsidP="00696902">
            <w:pPr>
              <w:rPr>
                <w:rFonts w:eastAsiaTheme="minorEastAsia"/>
                <w:b/>
                <w:bCs/>
                <w:highlight w:val="yellow"/>
                <w:lang w:val="en-GB" w:eastAsia="zh-CN"/>
              </w:rPr>
            </w:pPr>
            <w:r>
              <w:rPr>
                <w:rFonts w:eastAsiaTheme="minorEastAsia"/>
                <w:b/>
                <w:bCs/>
                <w:highlight w:val="yellow"/>
                <w:lang w:val="en-GB" w:eastAsia="zh-CN"/>
              </w:rPr>
              <w:t>Also, Moderator received offline comments pointing out that priority among multiple aperiodic SRSs is also not currently specified in the non-carrier switching case</w:t>
            </w:r>
            <w:r w:rsidR="009932D5">
              <w:rPr>
                <w:rFonts w:eastAsiaTheme="minorEastAsia"/>
                <w:b/>
                <w:bCs/>
                <w:highlight w:val="yellow"/>
                <w:lang w:val="en-GB" w:eastAsia="zh-CN"/>
              </w:rPr>
              <w:t>.</w:t>
            </w:r>
            <w:r w:rsidR="000661F9">
              <w:rPr>
                <w:rFonts w:eastAsiaTheme="minorEastAsia"/>
                <w:b/>
                <w:bCs/>
                <w:highlight w:val="yellow"/>
                <w:lang w:val="en-GB" w:eastAsia="zh-CN"/>
              </w:rPr>
              <w:t xml:space="preserve"> </w:t>
            </w:r>
          </w:p>
          <w:p w14:paraId="3630EF1D" w14:textId="0A99BFA9" w:rsidR="00814458" w:rsidRDefault="00814458" w:rsidP="00696902">
            <w:pPr>
              <w:rPr>
                <w:rFonts w:eastAsiaTheme="minorEastAsia"/>
                <w:b/>
                <w:bCs/>
                <w:highlight w:val="yellow"/>
                <w:lang w:val="en-GB" w:eastAsia="zh-CN"/>
              </w:rPr>
            </w:pPr>
            <w:r>
              <w:rPr>
                <w:rFonts w:eastAsiaTheme="minorEastAsia"/>
                <w:b/>
                <w:bCs/>
                <w:highlight w:val="yellow"/>
                <w:lang w:val="en-GB" w:eastAsia="zh-CN"/>
              </w:rPr>
              <w:t>From moderator’s perspective, it is not clear why the network would schedule colliding carrier switched SRSs for one UE.</w:t>
            </w:r>
          </w:p>
          <w:p w14:paraId="63CE0C21" w14:textId="361B0133" w:rsidR="000661F9" w:rsidRDefault="000661F9" w:rsidP="00696902">
            <w:pPr>
              <w:rPr>
                <w:rFonts w:eastAsiaTheme="minorEastAsia"/>
                <w:b/>
                <w:bCs/>
                <w:highlight w:val="yellow"/>
                <w:lang w:val="en-GB" w:eastAsia="zh-CN"/>
              </w:rPr>
            </w:pPr>
            <w:r>
              <w:rPr>
                <w:rFonts w:eastAsiaTheme="minorEastAsia"/>
                <w:b/>
                <w:bCs/>
                <w:highlight w:val="yellow"/>
                <w:lang w:val="en-GB" w:eastAsia="zh-CN"/>
              </w:rPr>
              <w:t>Given th</w:t>
            </w:r>
            <w:r w:rsidR="00814458">
              <w:rPr>
                <w:rFonts w:eastAsiaTheme="minorEastAsia"/>
                <w:b/>
                <w:bCs/>
                <w:highlight w:val="yellow"/>
                <w:lang w:val="en-GB" w:eastAsia="zh-CN"/>
              </w:rPr>
              <w:t>ese</w:t>
            </w:r>
            <w:r>
              <w:rPr>
                <w:rFonts w:eastAsiaTheme="minorEastAsia"/>
                <w:b/>
                <w:bCs/>
                <w:highlight w:val="yellow"/>
                <w:lang w:val="en-GB" w:eastAsia="zh-CN"/>
              </w:rPr>
              <w:t xml:space="preserve"> comment</w:t>
            </w:r>
            <w:r w:rsidR="00814458">
              <w:rPr>
                <w:rFonts w:eastAsiaTheme="minorEastAsia"/>
                <w:b/>
                <w:bCs/>
                <w:highlight w:val="yellow"/>
                <w:lang w:val="en-GB" w:eastAsia="zh-CN"/>
              </w:rPr>
              <w:t>s</w:t>
            </w:r>
            <w:r>
              <w:rPr>
                <w:rFonts w:eastAsiaTheme="minorEastAsia"/>
                <w:b/>
                <w:bCs/>
                <w:highlight w:val="yellow"/>
                <w:lang w:val="en-GB" w:eastAsia="zh-CN"/>
              </w:rPr>
              <w:t xml:space="preserve">, Moderator would like further discussion of whether network implementation is sufficient to avoid collision among </w:t>
            </w:r>
            <w:r w:rsidR="003D4D0C">
              <w:rPr>
                <w:rFonts w:eastAsiaTheme="minorEastAsia"/>
                <w:b/>
                <w:bCs/>
                <w:highlight w:val="yellow"/>
                <w:lang w:val="en-GB" w:eastAsia="zh-CN"/>
              </w:rPr>
              <w:t xml:space="preserve">carrier switched SRSs triggered by </w:t>
            </w:r>
            <w:r>
              <w:rPr>
                <w:rFonts w:eastAsiaTheme="minorEastAsia"/>
                <w:b/>
                <w:bCs/>
                <w:highlight w:val="yellow"/>
                <w:lang w:val="en-GB" w:eastAsia="zh-CN"/>
              </w:rPr>
              <w:t>DL DCIs and/or DCI 2_3.  Therefore, the proposal is updated as follows, where whether the bracketed text is kept or not is to be discussed.</w:t>
            </w:r>
          </w:p>
          <w:p w14:paraId="15B419B8" w14:textId="661598CE" w:rsidR="000661F9" w:rsidRPr="00703BB7" w:rsidRDefault="000661F9" w:rsidP="000661F9">
            <w:pPr>
              <w:rPr>
                <w:b/>
                <w:bCs/>
                <w:highlight w:val="yellow"/>
                <w:u w:val="single"/>
                <w:lang w:val="en-GB" w:eastAsia="ja-JP"/>
              </w:rPr>
            </w:pPr>
            <w:r w:rsidRPr="00703BB7">
              <w:rPr>
                <w:b/>
                <w:bCs/>
                <w:highlight w:val="yellow"/>
                <w:u w:val="single"/>
                <w:lang w:val="en-GB" w:eastAsia="ja-JP"/>
              </w:rPr>
              <w:t>Proposal 2.1.1</w:t>
            </w:r>
            <w:r>
              <w:rPr>
                <w:b/>
                <w:bCs/>
                <w:highlight w:val="yellow"/>
                <w:u w:val="single"/>
                <w:lang w:val="en-GB" w:eastAsia="ja-JP"/>
              </w:rPr>
              <w:t xml:space="preserve"> r1</w:t>
            </w:r>
            <w:r w:rsidRPr="00703BB7">
              <w:rPr>
                <w:b/>
                <w:bCs/>
                <w:highlight w:val="yellow"/>
                <w:u w:val="single"/>
                <w:lang w:val="en-GB" w:eastAsia="ja-JP"/>
              </w:rPr>
              <w:t>:</w:t>
            </w:r>
          </w:p>
          <w:p w14:paraId="394B77DE" w14:textId="4509C50A" w:rsidR="000661F9" w:rsidRPr="00493A4E" w:rsidRDefault="000661F9" w:rsidP="000661F9">
            <w:pPr>
              <w:rPr>
                <w:rFonts w:cs="Arial"/>
                <w:b/>
                <w:bCs/>
                <w:highlight w:val="yellow"/>
                <w:lang w:val="en-GB" w:eastAsia="ja-JP"/>
              </w:rPr>
            </w:pPr>
            <w:r w:rsidRPr="00703BB7">
              <w:rPr>
                <w:b/>
                <w:bCs/>
                <w:highlight w:val="yellow"/>
                <w:lang w:val="en-GB" w:eastAsia="ja-JP"/>
              </w:rPr>
              <w:t>Alt 1 from RAN#114,</w:t>
            </w:r>
            <w:r w:rsidRPr="00703BB7">
              <w:rPr>
                <w:b/>
                <w:bCs/>
                <w:highlight w:val="yellow"/>
                <w:u w:val="single"/>
                <w:lang w:val="en-GB" w:eastAsia="ja-JP"/>
              </w:rPr>
              <w:t xml:space="preserve"> </w:t>
            </w:r>
            <w:r w:rsidRPr="00703BB7">
              <w:rPr>
                <w:b/>
                <w:bCs/>
                <w:highlight w:val="yellow"/>
                <w:lang w:val="en-GB" w:eastAsia="ja-JP"/>
              </w:rPr>
              <w:t>“RAN1 concludes that DCI 1_1 and 1_2 triggering are supporte</w:t>
            </w:r>
            <w:r w:rsidRPr="00493A4E">
              <w:rPr>
                <w:rFonts w:cs="Arial"/>
                <w:b/>
                <w:bCs/>
                <w:highlight w:val="yellow"/>
                <w:lang w:val="en-GB" w:eastAsia="ja-JP"/>
              </w:rPr>
              <w:t xml:space="preserve">d, </w:t>
            </w:r>
            <w:r w:rsidRPr="00493A4E">
              <w:rPr>
                <w:rFonts w:cs="Arial"/>
                <w:b/>
                <w:bCs/>
                <w:color w:val="FF0000"/>
                <w:highlight w:val="yellow"/>
                <w:u w:val="single"/>
                <w:lang w:val="en-GB" w:eastAsia="ja-JP"/>
              </w:rPr>
              <w:t>subject to existing UE capabilities,</w:t>
            </w:r>
            <w:r w:rsidRPr="00493A4E">
              <w:rPr>
                <w:rFonts w:cs="Arial"/>
                <w:b/>
                <w:bCs/>
                <w:color w:val="FF0000"/>
                <w:highlight w:val="yellow"/>
                <w:lang w:val="en-GB" w:eastAsia="ja-JP"/>
              </w:rPr>
              <w:t xml:space="preserve"> </w:t>
            </w:r>
            <w:r w:rsidRPr="00493A4E">
              <w:rPr>
                <w:rFonts w:cs="Arial"/>
                <w:b/>
                <w:bCs/>
                <w:highlight w:val="yellow"/>
                <w:lang w:val="en-GB" w:eastAsia="ja-JP"/>
              </w:rPr>
              <w:t xml:space="preserve">for aperiodic SRS carrier switching in Rel-15” is agreed as </w:t>
            </w:r>
            <w:r w:rsidRPr="00493A4E">
              <w:rPr>
                <w:rFonts w:cs="Arial"/>
                <w:b/>
                <w:bCs/>
                <w:color w:val="FF0000"/>
                <w:highlight w:val="yellow"/>
                <w:u w:val="single"/>
                <w:lang w:val="en-GB" w:eastAsia="ja-JP"/>
              </w:rPr>
              <w:t>updated</w:t>
            </w:r>
            <w:r w:rsidRPr="00493A4E">
              <w:rPr>
                <w:rFonts w:cs="Arial"/>
                <w:b/>
                <w:bCs/>
                <w:highlight w:val="yellow"/>
                <w:lang w:val="en-GB" w:eastAsia="ja-JP"/>
              </w:rPr>
              <w:t xml:space="preserve">, and no new UE capability is defined for the support of DCI 1_1 and 1_2 triggering for aperiodic SRS carrier switching </w:t>
            </w:r>
            <w:r>
              <w:rPr>
                <w:rFonts w:cs="Arial"/>
                <w:b/>
                <w:bCs/>
                <w:highlight w:val="yellow"/>
                <w:lang w:val="en-GB" w:eastAsia="ja-JP"/>
              </w:rPr>
              <w:t>[</w:t>
            </w:r>
            <w:r w:rsidRPr="00493A4E">
              <w:rPr>
                <w:rFonts w:cs="Arial"/>
                <w:b/>
                <w:bCs/>
                <w:highlight w:val="yellow"/>
                <w:lang w:val="en-GB" w:eastAsia="ja-JP"/>
              </w:rPr>
              <w:t>in the case where DCI 2_3 is not configured and only one uplink carrier is configured with SRS carrier switching</w:t>
            </w:r>
            <w:r>
              <w:rPr>
                <w:rFonts w:cs="Arial"/>
                <w:b/>
                <w:bCs/>
                <w:highlight w:val="yellow"/>
                <w:lang w:val="en-GB" w:eastAsia="ja-JP"/>
              </w:rPr>
              <w:t>]</w:t>
            </w:r>
            <w:r w:rsidRPr="00493A4E">
              <w:rPr>
                <w:rFonts w:cs="Arial"/>
                <w:b/>
                <w:bCs/>
                <w:highlight w:val="yellow"/>
                <w:lang w:val="en-GB" w:eastAsia="ja-JP"/>
              </w:rPr>
              <w:t>.</w:t>
            </w:r>
          </w:p>
          <w:p w14:paraId="2A807837" w14:textId="2101E858" w:rsidR="007D088D" w:rsidRPr="00722DA4" w:rsidRDefault="003E3E6C" w:rsidP="000661F9">
            <w:pPr>
              <w:rPr>
                <w:rFonts w:eastAsiaTheme="minorEastAsia"/>
                <w:b/>
                <w:bCs/>
                <w:highlight w:val="yellow"/>
                <w:u w:val="single"/>
                <w:lang w:val="en-GB" w:eastAsia="zh-CN"/>
              </w:rPr>
            </w:pPr>
            <w:r w:rsidRPr="00722DA4">
              <w:rPr>
                <w:rFonts w:eastAsiaTheme="minorEastAsia"/>
                <w:b/>
                <w:bCs/>
                <w:highlight w:val="yellow"/>
                <w:u w:val="single"/>
                <w:lang w:val="en-GB" w:eastAsia="zh-CN"/>
              </w:rPr>
              <w:t>Please provide your views.</w:t>
            </w:r>
          </w:p>
        </w:tc>
      </w:tr>
      <w:tr w:rsidR="000C1D8C" w:rsidRPr="000C1D8C" w14:paraId="0DB0FAE8" w14:textId="77777777" w:rsidTr="00341801">
        <w:tc>
          <w:tcPr>
            <w:tcW w:w="1280" w:type="dxa"/>
          </w:tcPr>
          <w:p w14:paraId="0FDFF6D2" w14:textId="77777777" w:rsidR="000C1D8C" w:rsidRPr="000C1D8C" w:rsidRDefault="000C1D8C" w:rsidP="00696902">
            <w:pPr>
              <w:rPr>
                <w:rFonts w:asciiTheme="minorEastAsia" w:eastAsiaTheme="minorEastAsia" w:hAnsiTheme="minorEastAsia"/>
                <w:lang w:val="en-GB" w:eastAsia="zh-CN"/>
              </w:rPr>
            </w:pPr>
          </w:p>
        </w:tc>
        <w:tc>
          <w:tcPr>
            <w:tcW w:w="1231" w:type="dxa"/>
          </w:tcPr>
          <w:p w14:paraId="1E0C863F" w14:textId="77777777" w:rsidR="000C1D8C" w:rsidRPr="000C1D8C" w:rsidRDefault="000C1D8C" w:rsidP="00696902">
            <w:pPr>
              <w:rPr>
                <w:rFonts w:eastAsiaTheme="minorEastAsia"/>
                <w:lang w:val="en-GB" w:eastAsia="zh-CN"/>
              </w:rPr>
            </w:pPr>
          </w:p>
        </w:tc>
        <w:tc>
          <w:tcPr>
            <w:tcW w:w="7118" w:type="dxa"/>
          </w:tcPr>
          <w:p w14:paraId="6186DBF4" w14:textId="77777777" w:rsidR="000C1D8C" w:rsidRPr="000C1D8C" w:rsidRDefault="000C1D8C" w:rsidP="00696902">
            <w:pPr>
              <w:rPr>
                <w:rFonts w:eastAsiaTheme="minorEastAsia"/>
                <w:lang w:val="en-GB" w:eastAsia="zh-CN"/>
              </w:rPr>
            </w:pPr>
          </w:p>
        </w:tc>
      </w:tr>
    </w:tbl>
    <w:p w14:paraId="063CFD86" w14:textId="77777777" w:rsidR="005C2EF3" w:rsidRDefault="005C2EF3" w:rsidP="000F2B21"/>
    <w:p w14:paraId="3A381A0D" w14:textId="77777777" w:rsidR="000F2B21" w:rsidRDefault="000F2B21" w:rsidP="000F2B21">
      <w:pPr>
        <w:pStyle w:val="Heading2"/>
      </w:pPr>
      <w:r>
        <w:lastRenderedPageBreak/>
        <w:t>2.2 SRS configuration and transmission constraints</w:t>
      </w:r>
    </w:p>
    <w:p w14:paraId="11873265" w14:textId="39B6D240" w:rsidR="00672ADE" w:rsidRDefault="00672ADE" w:rsidP="000F2B21">
      <w:r>
        <w:t xml:space="preserve">Various proposals were </w:t>
      </w:r>
      <w:r w:rsidR="005F08CC">
        <w:t xml:space="preserve">discussed to clarify </w:t>
      </w:r>
      <w:r w:rsidR="0011438C">
        <w:t xml:space="preserve">how SRS should be configured and </w:t>
      </w:r>
      <w:r w:rsidR="006F1E17">
        <w:t>the constraints on SRS transmission (</w:t>
      </w:r>
      <w:proofErr w:type="gramStart"/>
      <w:r w:rsidR="006F1E17">
        <w:t>e.g.</w:t>
      </w:r>
      <w:proofErr w:type="gramEnd"/>
      <w:r w:rsidR="006F1E17">
        <w:t xml:space="preserve"> on how many cells</w:t>
      </w:r>
      <w:r w:rsidR="00CF5B8A">
        <w:t>)</w:t>
      </w:r>
      <w:r w:rsidR="00FC3B3E">
        <w:t xml:space="preserve"> in RAN1#114</w:t>
      </w:r>
      <w:r w:rsidR="00C209BD">
        <w:t xml:space="preserve">, leading up to Proposal #3 in </w:t>
      </w:r>
      <w:r w:rsidR="00C209BD">
        <w:fldChar w:fldCharType="begin"/>
      </w:r>
      <w:r w:rsidR="00C209BD">
        <w:instrText xml:space="preserve"> REF _Ref143818071 \r \h </w:instrText>
      </w:r>
      <w:r w:rsidR="00C209BD">
        <w:fldChar w:fldCharType="separate"/>
      </w:r>
      <w:r w:rsidR="00C209BD">
        <w:t>[2]</w:t>
      </w:r>
      <w:r w:rsidR="00C209BD">
        <w:fldChar w:fldCharType="end"/>
      </w:r>
      <w:r w:rsidR="00CF5B8A">
        <w:t>.  In this section, we further consider these aspects</w:t>
      </w:r>
      <w:r w:rsidR="0061177F">
        <w:t xml:space="preserve"> as well as some new issues that have arisen in this meeting.</w:t>
      </w:r>
    </w:p>
    <w:p w14:paraId="7F5FA304" w14:textId="72919899" w:rsidR="005F08CC" w:rsidRDefault="005F08CC" w:rsidP="000F2B21"/>
    <w:p w14:paraId="56981899" w14:textId="616E1734" w:rsidR="00E30921" w:rsidRDefault="004F716C" w:rsidP="00D54713">
      <w:r>
        <w:t xml:space="preserve">From the discussion </w:t>
      </w:r>
      <w:r w:rsidR="00D421C5">
        <w:t xml:space="preserve">of Question 2.2.1 from </w:t>
      </w:r>
      <w:r w:rsidR="000219EC">
        <w:t xml:space="preserve">RAN1#114, as well as </w:t>
      </w:r>
      <w:r w:rsidR="00526B2E">
        <w:t xml:space="preserve">contributions into this meeting, it seems </w:t>
      </w:r>
      <w:r w:rsidR="00D421C5">
        <w:t xml:space="preserve">there is consensus </w:t>
      </w:r>
      <w:r w:rsidR="006F55CF">
        <w:t xml:space="preserve">DCI 1_1/1_2 </w:t>
      </w:r>
      <w:r w:rsidR="002B625C">
        <w:t xml:space="preserve">for SRS carrier switching </w:t>
      </w:r>
      <w:r w:rsidR="006F55CF">
        <w:t xml:space="preserve">triggers transmission on </w:t>
      </w:r>
      <w:r w:rsidR="00D621A0">
        <w:t xml:space="preserve">at most </w:t>
      </w:r>
      <w:r w:rsidR="00137C0B">
        <w:t>one cell scheduled by the DCI</w:t>
      </w:r>
      <w:r w:rsidR="006F55CF">
        <w:t>.</w:t>
      </w:r>
      <w:r w:rsidR="00866B0F">
        <w:t xml:space="preserve">  However, this should be confirmed</w:t>
      </w:r>
      <w:r w:rsidR="003A738B">
        <w:t xml:space="preserve"> to ensure companies have common understanding.</w:t>
      </w:r>
    </w:p>
    <w:p w14:paraId="073FB679" w14:textId="02DB6408" w:rsidR="003A738B" w:rsidRPr="00472D99" w:rsidRDefault="003A738B" w:rsidP="003A738B">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.1</w:t>
      </w:r>
      <w:r w:rsidRPr="00472D99">
        <w:rPr>
          <w:b/>
          <w:bCs/>
          <w:lang w:val="en-GB" w:eastAsia="ja-JP"/>
        </w:rPr>
        <w:t xml:space="preserve">: Please </w:t>
      </w:r>
      <w:r>
        <w:rPr>
          <w:b/>
          <w:bCs/>
          <w:lang w:val="en-GB" w:eastAsia="ja-JP"/>
        </w:rPr>
        <w:t xml:space="preserve">indicate if you agree with the following statement, and </w:t>
      </w:r>
      <w:r w:rsidR="00B716B0">
        <w:rPr>
          <w:b/>
          <w:bCs/>
          <w:lang w:val="en-GB" w:eastAsia="ja-JP"/>
        </w:rPr>
        <w:t xml:space="preserve">if not, </w:t>
      </w:r>
      <w:r>
        <w:rPr>
          <w:b/>
          <w:bCs/>
          <w:lang w:val="en-GB" w:eastAsia="ja-JP"/>
        </w:rPr>
        <w:t>comment on</w:t>
      </w:r>
      <w:r w:rsidR="008E1AE6">
        <w:rPr>
          <w:b/>
          <w:bCs/>
          <w:lang w:val="en-GB" w:eastAsia="ja-JP"/>
        </w:rPr>
        <w:t xml:space="preserve"> how </w:t>
      </w:r>
      <w:r w:rsidR="004D48AE">
        <w:rPr>
          <w:b/>
          <w:bCs/>
          <w:lang w:val="en-GB" w:eastAsia="ja-JP"/>
        </w:rPr>
        <w:t>you think the triggering should work</w:t>
      </w:r>
      <w:r>
        <w:rPr>
          <w:b/>
          <w:bCs/>
          <w:lang w:val="en-GB" w:eastAsia="ja-JP"/>
        </w:rPr>
        <w:t>.</w:t>
      </w:r>
    </w:p>
    <w:tbl>
      <w:tblPr>
        <w:tblStyle w:val="TableGrid"/>
        <w:tblW w:w="0" w:type="auto"/>
        <w:tblLook w:val="04A0" w:firstRow="1" w:lastRow="0" w:firstColumn="1" w:lastColumn="0" w:noHBand="0" w:noVBand="1"/>
      </w:tblPr>
      <w:tblGrid>
        <w:gridCol w:w="1280"/>
        <w:gridCol w:w="1231"/>
        <w:gridCol w:w="7118"/>
      </w:tblGrid>
      <w:tr w:rsidR="003A738B" w14:paraId="7E5FA1F8" w14:textId="77777777" w:rsidTr="0002137C">
        <w:tc>
          <w:tcPr>
            <w:tcW w:w="9629" w:type="dxa"/>
            <w:gridSpan w:val="3"/>
            <w:shd w:val="clear" w:color="auto" w:fill="auto"/>
          </w:tcPr>
          <w:p w14:paraId="0FCB1E8C" w14:textId="670A685F" w:rsidR="003A738B" w:rsidRPr="00CB79A0" w:rsidRDefault="00CB79A0" w:rsidP="00CB79A0">
            <w:pPr>
              <w:rPr>
                <w:b/>
                <w:bCs/>
                <w:lang w:val="en-GB" w:eastAsia="ja-JP"/>
              </w:rPr>
            </w:pPr>
            <w:r w:rsidRPr="00CB79A0">
              <w:rPr>
                <w:b/>
                <w:bCs/>
                <w:lang w:val="en-GB" w:eastAsia="ja-JP"/>
              </w:rPr>
              <w:t>For an aperiodic SRS triggered in DCI format 1_1 or 1_2, the UE transmits SRS on one serving cell scheduled by the DCI</w:t>
            </w:r>
          </w:p>
        </w:tc>
      </w:tr>
      <w:tr w:rsidR="003A738B" w:rsidRPr="00472D99" w14:paraId="3D242011" w14:textId="77777777" w:rsidTr="0002137C">
        <w:tc>
          <w:tcPr>
            <w:tcW w:w="1280" w:type="dxa"/>
          </w:tcPr>
          <w:p w14:paraId="35D5A161" w14:textId="77777777" w:rsidR="003A738B" w:rsidRPr="00472D99" w:rsidRDefault="003A738B" w:rsidP="0002137C">
            <w:pPr>
              <w:rPr>
                <w:b/>
                <w:bCs/>
                <w:lang w:val="en-GB" w:eastAsia="ja-JP"/>
              </w:rPr>
            </w:pPr>
            <w:r w:rsidRPr="00472D99">
              <w:rPr>
                <w:b/>
                <w:bCs/>
                <w:lang w:val="en-GB" w:eastAsia="ja-JP"/>
              </w:rPr>
              <w:t>Company</w:t>
            </w:r>
          </w:p>
        </w:tc>
        <w:tc>
          <w:tcPr>
            <w:tcW w:w="1231" w:type="dxa"/>
          </w:tcPr>
          <w:p w14:paraId="5F9CCA7F" w14:textId="19C9DC6E" w:rsidR="003A738B" w:rsidRPr="00472D99" w:rsidRDefault="003A738B" w:rsidP="0002137C">
            <w:pPr>
              <w:rPr>
                <w:b/>
                <w:bCs/>
                <w:lang w:val="en-GB" w:eastAsia="ja-JP"/>
              </w:rPr>
            </w:pPr>
            <w:r>
              <w:rPr>
                <w:b/>
                <w:bCs/>
                <w:lang w:val="en-GB" w:eastAsia="ja-JP"/>
              </w:rPr>
              <w:t>Agree (Y/N)</w:t>
            </w:r>
          </w:p>
        </w:tc>
        <w:tc>
          <w:tcPr>
            <w:tcW w:w="7118" w:type="dxa"/>
          </w:tcPr>
          <w:p w14:paraId="1D115630" w14:textId="77777777" w:rsidR="003A738B" w:rsidRPr="00472D99" w:rsidRDefault="003A738B" w:rsidP="0002137C">
            <w:pPr>
              <w:rPr>
                <w:b/>
                <w:bCs/>
                <w:lang w:val="en-GB" w:eastAsia="ja-JP"/>
              </w:rPr>
            </w:pPr>
            <w:r w:rsidRPr="00472D99">
              <w:rPr>
                <w:b/>
                <w:bCs/>
                <w:lang w:val="en-GB" w:eastAsia="ja-JP"/>
              </w:rPr>
              <w:t>Comments</w:t>
            </w:r>
          </w:p>
        </w:tc>
      </w:tr>
      <w:tr w:rsidR="003A738B" w:rsidRPr="00472D99" w14:paraId="5B40FDB7" w14:textId="77777777" w:rsidTr="0002137C">
        <w:tc>
          <w:tcPr>
            <w:tcW w:w="1280" w:type="dxa"/>
          </w:tcPr>
          <w:p w14:paraId="2DEF0198" w14:textId="121E367F" w:rsidR="003A738B" w:rsidRPr="00472D99" w:rsidRDefault="009E4183" w:rsidP="0002137C">
            <w:pPr>
              <w:rPr>
                <w:lang w:val="en-GB" w:eastAsia="ja-JP"/>
              </w:rPr>
            </w:pPr>
            <w:r>
              <w:rPr>
                <w:lang w:val="en-GB" w:eastAsia="ja-JP"/>
              </w:rPr>
              <w:t>Qualcomm</w:t>
            </w:r>
          </w:p>
        </w:tc>
        <w:tc>
          <w:tcPr>
            <w:tcW w:w="1231" w:type="dxa"/>
          </w:tcPr>
          <w:p w14:paraId="451D00C1" w14:textId="2C1D5C16" w:rsidR="003A738B" w:rsidRPr="00472D99" w:rsidRDefault="009E4183" w:rsidP="0002137C">
            <w:pPr>
              <w:rPr>
                <w:lang w:val="en-GB" w:eastAsia="ja-JP"/>
              </w:rPr>
            </w:pPr>
            <w:r>
              <w:rPr>
                <w:lang w:val="en-GB" w:eastAsia="ja-JP"/>
              </w:rPr>
              <w:t>Y</w:t>
            </w:r>
          </w:p>
        </w:tc>
        <w:tc>
          <w:tcPr>
            <w:tcW w:w="7118" w:type="dxa"/>
          </w:tcPr>
          <w:p w14:paraId="04B2D278" w14:textId="77777777" w:rsidR="003A738B" w:rsidRPr="00472D99" w:rsidRDefault="003A738B" w:rsidP="0002137C">
            <w:pPr>
              <w:rPr>
                <w:lang w:val="en-GB" w:eastAsia="ja-JP"/>
              </w:rPr>
            </w:pPr>
          </w:p>
        </w:tc>
      </w:tr>
      <w:tr w:rsidR="003A738B" w:rsidRPr="00472D99" w14:paraId="3ACA0D46" w14:textId="77777777" w:rsidTr="0002137C">
        <w:tc>
          <w:tcPr>
            <w:tcW w:w="1280" w:type="dxa"/>
          </w:tcPr>
          <w:p w14:paraId="67523131" w14:textId="5246184B" w:rsidR="003A738B"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7360B3A" w14:textId="661EDAB2" w:rsidR="003A738B" w:rsidRPr="00163ABF" w:rsidRDefault="00163ABF" w:rsidP="0002137C">
            <w:pPr>
              <w:rPr>
                <w:rFonts w:eastAsia="PMingLiU"/>
                <w:lang w:val="en-GB" w:eastAsia="zh-TW"/>
              </w:rPr>
            </w:pPr>
            <w:r>
              <w:rPr>
                <w:rFonts w:eastAsia="PMingLiU" w:hint="eastAsia"/>
                <w:lang w:val="en-GB" w:eastAsia="zh-TW"/>
              </w:rPr>
              <w:t>Y</w:t>
            </w:r>
          </w:p>
        </w:tc>
        <w:tc>
          <w:tcPr>
            <w:tcW w:w="7118" w:type="dxa"/>
          </w:tcPr>
          <w:p w14:paraId="4F599586" w14:textId="77777777" w:rsidR="003A738B" w:rsidRPr="004E0D12" w:rsidRDefault="003A738B" w:rsidP="0002137C">
            <w:pPr>
              <w:rPr>
                <w:rFonts w:eastAsia="Malgun Gothic"/>
                <w:lang w:val="en-GB" w:eastAsia="ko-KR"/>
              </w:rPr>
            </w:pPr>
          </w:p>
        </w:tc>
      </w:tr>
      <w:tr w:rsidR="003A738B" w:rsidRPr="00472D99" w14:paraId="4FD32028" w14:textId="77777777" w:rsidTr="0002137C">
        <w:tc>
          <w:tcPr>
            <w:tcW w:w="1280" w:type="dxa"/>
          </w:tcPr>
          <w:p w14:paraId="746BF6DD" w14:textId="6EC1D617" w:rsidR="003A738B"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6CEA8494" w14:textId="1D3F31FC" w:rsidR="003A738B"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7BED0B30" w14:textId="77777777" w:rsidR="003A738B" w:rsidRPr="004E0D12" w:rsidRDefault="003A738B" w:rsidP="0002137C">
            <w:pPr>
              <w:rPr>
                <w:rFonts w:eastAsia="Malgun Gothic"/>
                <w:lang w:val="en-GB" w:eastAsia="ko-KR"/>
              </w:rPr>
            </w:pPr>
          </w:p>
        </w:tc>
      </w:tr>
      <w:tr w:rsidR="00817433" w:rsidRPr="00472D99" w14:paraId="76EE9FFB" w14:textId="77777777" w:rsidTr="0002137C">
        <w:tc>
          <w:tcPr>
            <w:tcW w:w="1280" w:type="dxa"/>
          </w:tcPr>
          <w:p w14:paraId="335D18DD" w14:textId="690282C0" w:rsidR="00817433" w:rsidRDefault="001507D2" w:rsidP="0002137C">
            <w:pPr>
              <w:rPr>
                <w:rFonts w:eastAsia="Malgun Gothic"/>
                <w:lang w:val="en-GB" w:eastAsia="ko-KR"/>
              </w:rPr>
            </w:pPr>
            <w:r>
              <w:rPr>
                <w:rFonts w:eastAsia="Malgun Gothic"/>
                <w:lang w:val="en-GB" w:eastAsia="ko-KR"/>
              </w:rPr>
              <w:t>Nokia, NSB</w:t>
            </w:r>
          </w:p>
        </w:tc>
        <w:tc>
          <w:tcPr>
            <w:tcW w:w="1231" w:type="dxa"/>
          </w:tcPr>
          <w:p w14:paraId="158F935B" w14:textId="205EF983" w:rsidR="00817433" w:rsidRDefault="001507D2" w:rsidP="0002137C">
            <w:pPr>
              <w:rPr>
                <w:rFonts w:eastAsia="Malgun Gothic"/>
                <w:lang w:val="en-GB" w:eastAsia="ko-KR"/>
              </w:rPr>
            </w:pPr>
            <w:r>
              <w:rPr>
                <w:rFonts w:eastAsia="Malgun Gothic"/>
                <w:lang w:val="en-GB" w:eastAsia="ko-KR"/>
              </w:rPr>
              <w:t>Y</w:t>
            </w:r>
          </w:p>
        </w:tc>
        <w:tc>
          <w:tcPr>
            <w:tcW w:w="7118" w:type="dxa"/>
          </w:tcPr>
          <w:p w14:paraId="4014BEF5" w14:textId="77777777" w:rsidR="00817433" w:rsidRPr="004E0D12" w:rsidRDefault="00817433" w:rsidP="0002137C">
            <w:pPr>
              <w:rPr>
                <w:rFonts w:eastAsia="Malgun Gothic"/>
                <w:lang w:val="en-GB" w:eastAsia="ko-KR"/>
              </w:rPr>
            </w:pPr>
          </w:p>
        </w:tc>
      </w:tr>
      <w:tr w:rsidR="00C60848" w:rsidRPr="00472D99" w14:paraId="6B56AEF9" w14:textId="77777777" w:rsidTr="0002137C">
        <w:tc>
          <w:tcPr>
            <w:tcW w:w="1280" w:type="dxa"/>
          </w:tcPr>
          <w:p w14:paraId="5ADAD123" w14:textId="1D054473" w:rsidR="00C60848" w:rsidRDefault="00C60848" w:rsidP="00C60848">
            <w:pPr>
              <w:rPr>
                <w:rFonts w:eastAsia="Malgun Gothic"/>
                <w:lang w:val="en-GB" w:eastAsia="ko-KR"/>
              </w:rPr>
            </w:pPr>
            <w:r>
              <w:rPr>
                <w:rFonts w:asciiTheme="minorEastAsia" w:eastAsiaTheme="minorEastAsia" w:hAnsiTheme="minorEastAsia" w:hint="eastAsia"/>
                <w:lang w:val="en-GB" w:eastAsia="zh-CN"/>
              </w:rPr>
              <w:t>OPPO</w:t>
            </w:r>
          </w:p>
        </w:tc>
        <w:tc>
          <w:tcPr>
            <w:tcW w:w="1231" w:type="dxa"/>
          </w:tcPr>
          <w:p w14:paraId="179623FA" w14:textId="6E1FAEDD" w:rsidR="00C60848" w:rsidRDefault="00C60848" w:rsidP="00C60848">
            <w:pPr>
              <w:rPr>
                <w:rFonts w:eastAsia="Malgun Gothic"/>
                <w:lang w:val="en-GB" w:eastAsia="ko-KR"/>
              </w:rPr>
            </w:pPr>
            <w:r>
              <w:rPr>
                <w:rFonts w:eastAsiaTheme="minorEastAsia" w:hint="eastAsia"/>
                <w:lang w:val="en-GB" w:eastAsia="zh-CN"/>
              </w:rPr>
              <w:t>Y</w:t>
            </w:r>
          </w:p>
        </w:tc>
        <w:tc>
          <w:tcPr>
            <w:tcW w:w="7118" w:type="dxa"/>
          </w:tcPr>
          <w:p w14:paraId="75EEF5C0" w14:textId="77777777" w:rsidR="00C60848" w:rsidRPr="004E0D12" w:rsidRDefault="00C60848" w:rsidP="00C60848">
            <w:pPr>
              <w:rPr>
                <w:rFonts w:eastAsia="Malgun Gothic"/>
                <w:lang w:val="en-GB" w:eastAsia="ko-KR"/>
              </w:rPr>
            </w:pPr>
          </w:p>
        </w:tc>
      </w:tr>
      <w:tr w:rsidR="007B6793" w:rsidRPr="00472D99" w14:paraId="2C944797" w14:textId="77777777" w:rsidTr="0002137C">
        <w:tc>
          <w:tcPr>
            <w:tcW w:w="1280" w:type="dxa"/>
          </w:tcPr>
          <w:p w14:paraId="12E624B0" w14:textId="73C0989C"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221A294A" w14:textId="3EAB8086"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60AECA50" w14:textId="77777777" w:rsidR="007B6793" w:rsidRPr="004E0D12" w:rsidRDefault="007B6793" w:rsidP="00C60848">
            <w:pPr>
              <w:rPr>
                <w:rFonts w:eastAsia="Malgun Gothic"/>
                <w:lang w:val="en-GB" w:eastAsia="ko-KR"/>
              </w:rPr>
            </w:pPr>
          </w:p>
        </w:tc>
      </w:tr>
      <w:tr w:rsidR="00326DA7" w:rsidRPr="00472D99" w14:paraId="7EAC53E4" w14:textId="77777777" w:rsidTr="0002137C">
        <w:tc>
          <w:tcPr>
            <w:tcW w:w="1280" w:type="dxa"/>
          </w:tcPr>
          <w:p w14:paraId="01C7F91B" w14:textId="205686BD"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6FAC2C44" w14:textId="327BB842"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3B2B1408" w14:textId="77777777" w:rsidR="00326DA7" w:rsidRPr="004E0D12" w:rsidRDefault="00326DA7" w:rsidP="00C60848">
            <w:pPr>
              <w:rPr>
                <w:rFonts w:eastAsia="Malgun Gothic"/>
                <w:lang w:val="en-GB" w:eastAsia="ko-KR"/>
              </w:rPr>
            </w:pPr>
          </w:p>
        </w:tc>
      </w:tr>
      <w:tr w:rsidR="008F487D" w:rsidRPr="004E0D12" w14:paraId="450FD108" w14:textId="77777777" w:rsidTr="008F487D">
        <w:tc>
          <w:tcPr>
            <w:tcW w:w="1280" w:type="dxa"/>
          </w:tcPr>
          <w:p w14:paraId="44E732C7" w14:textId="77777777" w:rsidR="008F487D" w:rsidRDefault="008F487D" w:rsidP="00E57A89">
            <w:pPr>
              <w:rPr>
                <w:rFonts w:eastAsiaTheme="minorEastAsia"/>
                <w:lang w:val="en-GB" w:eastAsia="zh-CN"/>
              </w:rPr>
            </w:pPr>
            <w:r>
              <w:rPr>
                <w:rFonts w:eastAsiaTheme="minorEastAsia"/>
                <w:lang w:val="en-GB" w:eastAsia="zh-CN"/>
              </w:rPr>
              <w:t>Apple</w:t>
            </w:r>
          </w:p>
        </w:tc>
        <w:tc>
          <w:tcPr>
            <w:tcW w:w="1231" w:type="dxa"/>
          </w:tcPr>
          <w:p w14:paraId="7493D53B" w14:textId="77777777" w:rsidR="008F487D" w:rsidRDefault="008F487D" w:rsidP="00E57A89">
            <w:pPr>
              <w:rPr>
                <w:rFonts w:eastAsiaTheme="minorEastAsia"/>
                <w:lang w:val="en-GB" w:eastAsia="zh-CN"/>
              </w:rPr>
            </w:pPr>
            <w:r>
              <w:rPr>
                <w:rFonts w:eastAsiaTheme="minorEastAsia"/>
                <w:lang w:val="en-GB" w:eastAsia="zh-CN"/>
              </w:rPr>
              <w:t>Y</w:t>
            </w:r>
          </w:p>
        </w:tc>
        <w:tc>
          <w:tcPr>
            <w:tcW w:w="7118" w:type="dxa"/>
          </w:tcPr>
          <w:p w14:paraId="66682993" w14:textId="77777777" w:rsidR="008F487D" w:rsidRPr="004E0D12" w:rsidRDefault="008F487D" w:rsidP="00E57A89">
            <w:pPr>
              <w:rPr>
                <w:rFonts w:eastAsia="Malgun Gothic"/>
                <w:lang w:val="en-GB" w:eastAsia="ko-KR"/>
              </w:rPr>
            </w:pPr>
            <w:r>
              <w:rPr>
                <w:rFonts w:eastAsia="Malgun Gothic"/>
                <w:lang w:val="en-GB" w:eastAsia="ko-KR"/>
              </w:rPr>
              <w:t xml:space="preserve">Although the intention of proposal is not very clear. </w:t>
            </w:r>
          </w:p>
        </w:tc>
      </w:tr>
      <w:tr w:rsidR="00E57A89" w:rsidRPr="004E0D12" w14:paraId="7E902286" w14:textId="77777777" w:rsidTr="008F487D">
        <w:tc>
          <w:tcPr>
            <w:tcW w:w="1280" w:type="dxa"/>
          </w:tcPr>
          <w:p w14:paraId="3685C76B" w14:textId="0FC93419"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4540361A" w14:textId="34E05031"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4B68624E" w14:textId="77777777" w:rsidR="00E57A89" w:rsidRDefault="00E57A89" w:rsidP="00E57A89">
            <w:pPr>
              <w:rPr>
                <w:rFonts w:eastAsia="Malgun Gothic"/>
                <w:lang w:val="en-GB" w:eastAsia="ko-KR"/>
              </w:rPr>
            </w:pPr>
          </w:p>
        </w:tc>
      </w:tr>
      <w:tr w:rsidR="0011515A" w:rsidRPr="004E0D12" w14:paraId="5F16A30C" w14:textId="77777777" w:rsidTr="008F487D">
        <w:tc>
          <w:tcPr>
            <w:tcW w:w="1280" w:type="dxa"/>
          </w:tcPr>
          <w:p w14:paraId="1FFBCDDE" w14:textId="5B504173" w:rsidR="0011515A" w:rsidRDefault="0011515A" w:rsidP="00E57A89">
            <w:pPr>
              <w:rPr>
                <w:rFonts w:eastAsiaTheme="minorEastAsia"/>
                <w:lang w:val="en-GB" w:eastAsia="zh-CN"/>
              </w:rPr>
            </w:pPr>
            <w:r>
              <w:rPr>
                <w:rFonts w:eastAsiaTheme="minorEastAsia"/>
                <w:lang w:val="en-GB" w:eastAsia="zh-CN"/>
              </w:rPr>
              <w:t>Huawei, HiSilicon</w:t>
            </w:r>
          </w:p>
        </w:tc>
        <w:tc>
          <w:tcPr>
            <w:tcW w:w="1231" w:type="dxa"/>
          </w:tcPr>
          <w:p w14:paraId="1A1577F2" w14:textId="30EBB9D0" w:rsidR="0011515A" w:rsidRDefault="0011515A" w:rsidP="00E57A89">
            <w:pPr>
              <w:rPr>
                <w:rFonts w:eastAsiaTheme="minorEastAsia"/>
                <w:lang w:val="en-GB" w:eastAsia="zh-CN"/>
              </w:rPr>
            </w:pPr>
            <w:r>
              <w:rPr>
                <w:rFonts w:eastAsiaTheme="minorEastAsia"/>
                <w:lang w:val="en-GB" w:eastAsia="zh-CN"/>
              </w:rPr>
              <w:t>Y</w:t>
            </w:r>
          </w:p>
        </w:tc>
        <w:tc>
          <w:tcPr>
            <w:tcW w:w="7118" w:type="dxa"/>
          </w:tcPr>
          <w:p w14:paraId="44A73E87" w14:textId="77777777" w:rsidR="0011515A" w:rsidRDefault="0011515A" w:rsidP="00E57A89">
            <w:pPr>
              <w:rPr>
                <w:rFonts w:eastAsia="Malgun Gothic"/>
                <w:lang w:val="en-GB" w:eastAsia="ko-KR"/>
              </w:rPr>
            </w:pPr>
          </w:p>
        </w:tc>
      </w:tr>
      <w:tr w:rsidR="00095417" w:rsidRPr="004E0D12" w14:paraId="4D9FFE66" w14:textId="77777777" w:rsidTr="00657E55">
        <w:tc>
          <w:tcPr>
            <w:tcW w:w="1280" w:type="dxa"/>
          </w:tcPr>
          <w:p w14:paraId="52FE4305" w14:textId="4C2CB052" w:rsidR="00095417" w:rsidRPr="00095417" w:rsidRDefault="00095417" w:rsidP="005C2EF3">
            <w:pPr>
              <w:rPr>
                <w:rFonts w:eastAsiaTheme="minorEastAsia"/>
                <w:lang w:val="en-GB" w:eastAsia="zh-CN"/>
              </w:rPr>
            </w:pPr>
            <w:r w:rsidRPr="00095417">
              <w:rPr>
                <w:rFonts w:eastAsiaTheme="minorEastAsia"/>
                <w:lang w:val="en-GB" w:eastAsia="zh-CN"/>
              </w:rPr>
              <w:t>Ericsson</w:t>
            </w:r>
          </w:p>
        </w:tc>
        <w:tc>
          <w:tcPr>
            <w:tcW w:w="1231" w:type="dxa"/>
          </w:tcPr>
          <w:p w14:paraId="7F5DEB7B" w14:textId="69750CBC" w:rsidR="00095417" w:rsidRPr="00095417" w:rsidRDefault="00095417" w:rsidP="005C2EF3">
            <w:pPr>
              <w:rPr>
                <w:rFonts w:eastAsiaTheme="minorEastAsia"/>
                <w:lang w:val="en-GB" w:eastAsia="zh-CN"/>
              </w:rPr>
            </w:pPr>
            <w:r w:rsidRPr="00095417">
              <w:rPr>
                <w:rFonts w:eastAsiaTheme="minorEastAsia"/>
                <w:lang w:val="en-GB" w:eastAsia="zh-CN"/>
              </w:rPr>
              <w:t>Y</w:t>
            </w:r>
          </w:p>
        </w:tc>
        <w:tc>
          <w:tcPr>
            <w:tcW w:w="7118" w:type="dxa"/>
          </w:tcPr>
          <w:p w14:paraId="511FD7A0" w14:textId="77777777" w:rsidR="00095417" w:rsidRPr="00095417" w:rsidRDefault="00095417" w:rsidP="005C2EF3">
            <w:pPr>
              <w:rPr>
                <w:rFonts w:eastAsia="Malgun Gothic"/>
                <w:lang w:val="en-GB" w:eastAsia="ko-KR"/>
              </w:rPr>
            </w:pPr>
          </w:p>
        </w:tc>
      </w:tr>
      <w:tr w:rsidR="00657E55" w:rsidRPr="004E0D12" w14:paraId="70463FE8" w14:textId="77777777" w:rsidTr="00657E55">
        <w:tc>
          <w:tcPr>
            <w:tcW w:w="1280" w:type="dxa"/>
          </w:tcPr>
          <w:p w14:paraId="4BF3DC21" w14:textId="77777777" w:rsidR="00657E55" w:rsidRPr="00BE1121" w:rsidRDefault="00657E55" w:rsidP="005C2EF3">
            <w:pPr>
              <w:rPr>
                <w:rFonts w:eastAsiaTheme="minorEastAsia"/>
                <w:highlight w:val="yellow"/>
                <w:lang w:val="en-GB" w:eastAsia="zh-CN"/>
              </w:rPr>
            </w:pPr>
            <w:r w:rsidRPr="00BE1121">
              <w:rPr>
                <w:rFonts w:eastAsiaTheme="minorEastAsia"/>
                <w:highlight w:val="yellow"/>
                <w:lang w:val="en-GB" w:eastAsia="zh-CN"/>
              </w:rPr>
              <w:t>Moderator</w:t>
            </w:r>
          </w:p>
        </w:tc>
        <w:tc>
          <w:tcPr>
            <w:tcW w:w="1231" w:type="dxa"/>
          </w:tcPr>
          <w:p w14:paraId="6550BD98" w14:textId="77777777" w:rsidR="00657E55" w:rsidRPr="00BE1121" w:rsidRDefault="00657E55" w:rsidP="005C2EF3">
            <w:pPr>
              <w:rPr>
                <w:rFonts w:eastAsiaTheme="minorEastAsia"/>
                <w:highlight w:val="yellow"/>
                <w:lang w:val="en-GB" w:eastAsia="zh-CN"/>
              </w:rPr>
            </w:pPr>
          </w:p>
        </w:tc>
        <w:tc>
          <w:tcPr>
            <w:tcW w:w="7118" w:type="dxa"/>
          </w:tcPr>
          <w:p w14:paraId="658667BA" w14:textId="77777777" w:rsidR="00657E55" w:rsidRDefault="00657E55" w:rsidP="005C2EF3">
            <w:pPr>
              <w:rPr>
                <w:rFonts w:eastAsia="Malgun Gothic"/>
                <w:lang w:val="en-GB" w:eastAsia="ko-KR"/>
              </w:rPr>
            </w:pPr>
            <w:r w:rsidRPr="00BE1121">
              <w:rPr>
                <w:rFonts w:eastAsia="Malgun Gothic"/>
                <w:highlight w:val="yellow"/>
                <w:lang w:val="en-GB" w:eastAsia="ko-KR"/>
              </w:rPr>
              <w:t>@All: Thanks for the confirmation</w:t>
            </w:r>
            <w:r>
              <w:rPr>
                <w:rFonts w:eastAsia="Malgun Gothic"/>
                <w:lang w:val="en-GB" w:eastAsia="ko-KR"/>
              </w:rPr>
              <w:t xml:space="preserve"> </w:t>
            </w:r>
          </w:p>
        </w:tc>
      </w:tr>
    </w:tbl>
    <w:p w14:paraId="718571C6" w14:textId="77777777" w:rsidR="003A738B" w:rsidRDefault="003A738B" w:rsidP="003A738B">
      <w:pPr>
        <w:rPr>
          <w:rFonts w:eastAsia="Malgun Gothic"/>
          <w:lang w:val="en-GB" w:eastAsia="ko-KR"/>
        </w:rPr>
      </w:pPr>
    </w:p>
    <w:p w14:paraId="65BD2EB2" w14:textId="13924A88" w:rsidR="000F2B21" w:rsidRDefault="00D426F0" w:rsidP="009D7E04">
      <w:r>
        <w:t xml:space="preserve">As pointed out in section 2.1 above, </w:t>
      </w:r>
      <w:r w:rsidR="000570C4">
        <w:t xml:space="preserve">UE capability does not state a dependence of </w:t>
      </w:r>
      <w:r w:rsidR="00A609C3" w:rsidRPr="004600C8">
        <w:rPr>
          <w:i/>
          <w:iCs/>
          <w:lang w:val="en-GB"/>
        </w:rPr>
        <w:t>srs-CarrierSwitch</w:t>
      </w:r>
      <w:r w:rsidR="00A609C3">
        <w:rPr>
          <w:lang w:val="en-GB"/>
        </w:rPr>
        <w:t xml:space="preserve"> on </w:t>
      </w:r>
      <w:r w:rsidR="00B7485B" w:rsidRPr="00B7485B">
        <w:rPr>
          <w:i/>
          <w:iCs/>
          <w:lang w:val="en-GB"/>
        </w:rPr>
        <w:t>srs-TxSwitch</w:t>
      </w:r>
      <w:r w:rsidR="00B7485B">
        <w:rPr>
          <w:lang w:val="en-GB"/>
        </w:rPr>
        <w:t xml:space="preserve">, although </w:t>
      </w:r>
      <w:r w:rsidR="00A609C3" w:rsidRPr="00A609C3">
        <w:rPr>
          <w:lang w:val="en-GB"/>
        </w:rPr>
        <w:t xml:space="preserve">38.214 section 6.2.1.3 requires that SRS </w:t>
      </w:r>
      <w:r w:rsidR="0031267D">
        <w:rPr>
          <w:lang w:val="en-GB"/>
        </w:rPr>
        <w:t xml:space="preserve">resource sets with usage ‘antennaSwitching’ are used for </w:t>
      </w:r>
      <w:r w:rsidR="00A609C3" w:rsidRPr="00A609C3">
        <w:rPr>
          <w:lang w:val="en-GB"/>
        </w:rPr>
        <w:t>carrier switching, but only for format 2_3.</w:t>
      </w:r>
      <w:r w:rsidR="0031267D">
        <w:rPr>
          <w:lang w:val="en-GB"/>
        </w:rPr>
        <w:t xml:space="preserve">  </w:t>
      </w:r>
      <w:r w:rsidR="00DF0604">
        <w:rPr>
          <w:lang w:val="en-GB"/>
        </w:rPr>
        <w:t xml:space="preserve">In this section of 38.214, copied below, </w:t>
      </w:r>
      <w:r w:rsidR="00523ADE">
        <w:t>we highlight</w:t>
      </w:r>
      <w:r w:rsidR="000F2B21" w:rsidRPr="00351F32">
        <w:t xml:space="preserve"> </w:t>
      </w:r>
      <w:r w:rsidR="000F2B21" w:rsidRPr="00351F32">
        <w:rPr>
          <w:highlight w:val="yellow"/>
        </w:rPr>
        <w:t>requirements</w:t>
      </w:r>
      <w:r w:rsidR="000F2B21">
        <w:t xml:space="preserve"> for SRS resource sets with carrier switching and the </w:t>
      </w:r>
      <w:r w:rsidR="000F2B21" w:rsidRPr="001E6FA6">
        <w:rPr>
          <w:highlight w:val="cyan"/>
        </w:rPr>
        <w:t>order of the cells on which the UE transmits SRS</w:t>
      </w:r>
      <w:r w:rsidR="000F2B21">
        <w:t xml:space="preserve"> are given with the following, </w:t>
      </w:r>
      <w:r w:rsidR="009D7E04">
        <w:t xml:space="preserve">and show these are given for DCI format 2_3, </w:t>
      </w:r>
      <w:r w:rsidR="000F2B21">
        <w:t xml:space="preserve">but not for DCI 1_1 or 1_2. </w:t>
      </w:r>
    </w:p>
    <w:tbl>
      <w:tblPr>
        <w:tblStyle w:val="TableGrid"/>
        <w:tblW w:w="0" w:type="auto"/>
        <w:tblLook w:val="04A0" w:firstRow="1" w:lastRow="0" w:firstColumn="1" w:lastColumn="0" w:noHBand="0" w:noVBand="1"/>
      </w:tblPr>
      <w:tblGrid>
        <w:gridCol w:w="9629"/>
      </w:tblGrid>
      <w:tr w:rsidR="000F2B21" w14:paraId="09416BE4" w14:textId="77777777" w:rsidTr="0002137C">
        <w:tc>
          <w:tcPr>
            <w:tcW w:w="9629" w:type="dxa"/>
          </w:tcPr>
          <w:p w14:paraId="25B55BC0" w14:textId="2C9B57A5" w:rsidR="000F2B21" w:rsidRDefault="000F2B21" w:rsidP="0002137C">
            <w:pPr>
              <w:rPr>
                <w:rFonts w:ascii="Times New Roman" w:eastAsia="Times New Roman" w:hAnsi="Times New Roman" w:cs="Times New Roman"/>
                <w:color w:val="000000"/>
                <w:sz w:val="20"/>
              </w:rPr>
            </w:pPr>
            <w:r w:rsidRPr="00351F32">
              <w:rPr>
                <w:rFonts w:ascii="Times New Roman" w:eastAsia="Times New Roman" w:hAnsi="Times New Roman" w:cs="Times New Roman"/>
                <w:color w:val="000000"/>
                <w:sz w:val="20"/>
              </w:rPr>
              <w:t xml:space="preserve">For an </w:t>
            </w:r>
            <w:r w:rsidRPr="00773776">
              <w:rPr>
                <w:rFonts w:ascii="Times New Roman" w:eastAsia="Times New Roman" w:hAnsi="Times New Roman" w:cs="Times New Roman"/>
                <w:color w:val="000000"/>
                <w:sz w:val="20"/>
                <w:highlight w:val="yellow"/>
              </w:rPr>
              <w:t>aperiodic SRS triggered in DCI format 2_3</w:t>
            </w:r>
            <w:r w:rsidRPr="00351F32">
              <w:rPr>
                <w:rFonts w:ascii="Times New Roman" w:eastAsia="Times New Roman" w:hAnsi="Times New Roman" w:cs="Times New Roman"/>
                <w:color w:val="000000"/>
                <w:sz w:val="20"/>
              </w:rPr>
              <w:t xml:space="preserve"> and if the UE is configured with higher layer parameter </w:t>
            </w:r>
            <w:r w:rsidRPr="00351F32">
              <w:rPr>
                <w:rFonts w:ascii="Times New Roman" w:eastAsia="Times New Roman" w:hAnsi="Times New Roman" w:cs="Times New Roman"/>
                <w:i/>
                <w:sz w:val="20"/>
                <w:szCs w:val="20"/>
                <w:lang w:val="en-GB"/>
              </w:rPr>
              <w:t>srs-TPC-PDCCH-Group</w:t>
            </w:r>
            <w:r w:rsidRPr="00351F32">
              <w:rPr>
                <w:rFonts w:ascii="Times New Roman" w:eastAsia="Times New Roman" w:hAnsi="Times New Roman" w:cs="Times New Roman"/>
                <w:color w:val="000000"/>
                <w:sz w:val="20"/>
              </w:rPr>
              <w:t xml:space="preserve"> set to </w:t>
            </w:r>
            <w:r w:rsidR="007B6793">
              <w:rPr>
                <w:rFonts w:ascii="Times New Roman" w:eastAsia="Times New Roman" w:hAnsi="Times New Roman" w:cs="Times New Roman"/>
                <w:color w:val="000000"/>
                <w:sz w:val="20"/>
              </w:rPr>
              <w:t>‘</w:t>
            </w:r>
            <w:r w:rsidRPr="00351F32">
              <w:rPr>
                <w:rFonts w:ascii="Times New Roman" w:eastAsia="Times New Roman" w:hAnsi="Times New Roman" w:cs="Times New Roman"/>
                <w:color w:val="000000"/>
                <w:sz w:val="20"/>
              </w:rPr>
              <w:t>typeA</w:t>
            </w:r>
            <w:r w:rsidR="007B6793">
              <w:rPr>
                <w:rFonts w:ascii="Times New Roman" w:eastAsia="Times New Roman" w:hAnsi="Times New Roman" w:cs="Times New Roman"/>
                <w:color w:val="000000"/>
                <w:sz w:val="20"/>
              </w:rPr>
              <w:t>’</w:t>
            </w:r>
            <w:r w:rsidRPr="00351F32">
              <w:rPr>
                <w:rFonts w:ascii="Times New Roman" w:eastAsia="Times New Roman" w:hAnsi="Times New Roman" w:cs="Times New Roman"/>
                <w:color w:val="000000"/>
                <w:sz w:val="20"/>
              </w:rPr>
              <w:t xml:space="preserve">, and given by </w:t>
            </w:r>
            <w:r w:rsidRPr="00351F32">
              <w:rPr>
                <w:rFonts w:ascii="Times New Roman" w:eastAsia="Times New Roman" w:hAnsi="Times New Roman" w:cs="Times New Roman"/>
                <w:i/>
                <w:sz w:val="20"/>
                <w:szCs w:val="20"/>
                <w:lang w:val="en-GB"/>
              </w:rPr>
              <w:t>SRS-CarrierSwitching,</w:t>
            </w:r>
            <w:r w:rsidRPr="00351F32">
              <w:rPr>
                <w:rFonts w:ascii="Times New Roman" w:eastAsia="Times New Roman" w:hAnsi="Times New Roman" w:cs="Times New Roman"/>
                <w:color w:val="000000"/>
                <w:sz w:val="20"/>
              </w:rPr>
              <w:t xml:space="preserve"> without PUSCH/PUCCH transmission, the order of the </w:t>
            </w:r>
            <w:r w:rsidRPr="001E6FA6">
              <w:rPr>
                <w:rFonts w:ascii="Times New Roman" w:eastAsia="Times New Roman" w:hAnsi="Times New Roman" w:cs="Times New Roman"/>
                <w:color w:val="000000"/>
                <w:sz w:val="20"/>
                <w:highlight w:val="cyan"/>
              </w:rPr>
              <w:t>triggered SRS transmission on the serving cells follow the order of the serving cells in the indicated set of serving cells configured by higher layers</w:t>
            </w:r>
            <w:r w:rsidRPr="00351F32">
              <w:rPr>
                <w:rFonts w:ascii="Times New Roman" w:eastAsia="Times New Roman" w:hAnsi="Times New Roman" w:cs="Times New Roman"/>
                <w:color w:val="000000"/>
                <w:sz w:val="20"/>
              </w:rPr>
              <w:t>,</w:t>
            </w:r>
            <w:r w:rsidRPr="00351F32">
              <w:rPr>
                <w:rFonts w:ascii="Times New Roman" w:eastAsia="Times New Roman" w:hAnsi="Times New Roman" w:cs="Times New Roman"/>
                <w:sz w:val="20"/>
                <w:szCs w:val="20"/>
                <w:lang w:val="en-GB"/>
              </w:rPr>
              <w:t xml:space="preserve"> </w:t>
            </w:r>
            <w:r w:rsidRPr="00351F32">
              <w:rPr>
                <w:rFonts w:ascii="Times New Roman" w:eastAsia="Times New Roman" w:hAnsi="Times New Roman" w:cs="Times New Roman"/>
                <w:color w:val="000000"/>
                <w:sz w:val="20"/>
              </w:rPr>
              <w:t xml:space="preserve">where the UE in each serving cell transmits </w:t>
            </w:r>
            <w:r w:rsidRPr="00351F32">
              <w:rPr>
                <w:rFonts w:ascii="Times New Roman" w:eastAsia="Times New Roman" w:hAnsi="Times New Roman" w:cs="Times New Roman"/>
                <w:color w:val="000000"/>
                <w:sz w:val="20"/>
                <w:highlight w:val="yellow"/>
              </w:rPr>
              <w:t xml:space="preserve">the configured one or two SRS resource set(s) with higher layer parameter </w:t>
            </w:r>
            <w:r w:rsidRPr="00351F32">
              <w:rPr>
                <w:rFonts w:ascii="Times New Roman" w:eastAsia="Times New Roman" w:hAnsi="Times New Roman" w:cs="Times New Roman"/>
                <w:i/>
                <w:color w:val="000000"/>
                <w:sz w:val="20"/>
                <w:highlight w:val="yellow"/>
              </w:rPr>
              <w:t>usage</w:t>
            </w:r>
            <w:r w:rsidRPr="00351F32">
              <w:rPr>
                <w:rFonts w:ascii="Times New Roman" w:eastAsia="Times New Roman" w:hAnsi="Times New Roman" w:cs="Times New Roman"/>
                <w:color w:val="000000"/>
                <w:sz w:val="20"/>
                <w:highlight w:val="yellow"/>
              </w:rPr>
              <w:t xml:space="preserve"> set to </w:t>
            </w:r>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antennaSwitching</w:t>
            </w:r>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 xml:space="preserve"> and higher layer parameter </w:t>
            </w:r>
            <w:r w:rsidRPr="00351F32">
              <w:rPr>
                <w:rFonts w:ascii="Times New Roman" w:eastAsia="Times New Roman" w:hAnsi="Times New Roman" w:cs="Times New Roman"/>
                <w:i/>
                <w:color w:val="000000"/>
                <w:sz w:val="20"/>
                <w:highlight w:val="yellow"/>
              </w:rPr>
              <w:t>resourceType</w:t>
            </w:r>
            <w:r w:rsidRPr="00351F32">
              <w:rPr>
                <w:rFonts w:ascii="Times New Roman" w:eastAsia="Times New Roman" w:hAnsi="Times New Roman" w:cs="Times New Roman"/>
                <w:color w:val="000000"/>
                <w:sz w:val="20"/>
                <w:highlight w:val="yellow"/>
              </w:rPr>
              <w:t xml:space="preserve"> in </w:t>
            </w:r>
            <w:r w:rsidRPr="00351F32">
              <w:rPr>
                <w:rFonts w:ascii="Times New Roman" w:eastAsia="Times New Roman" w:hAnsi="Times New Roman" w:cs="Times New Roman"/>
                <w:i/>
                <w:color w:val="000000"/>
                <w:sz w:val="20"/>
                <w:highlight w:val="yellow"/>
              </w:rPr>
              <w:t>SRS-ResourceSet</w:t>
            </w:r>
            <w:r w:rsidRPr="00351F32">
              <w:rPr>
                <w:rFonts w:ascii="Times New Roman" w:eastAsia="Times New Roman" w:hAnsi="Times New Roman" w:cs="Times New Roman"/>
                <w:color w:val="000000"/>
                <w:sz w:val="20"/>
                <w:highlight w:val="yellow"/>
              </w:rPr>
              <w:t xml:space="preserve"> set to </w:t>
            </w:r>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aperiodic</w:t>
            </w:r>
            <w:r w:rsidR="007B6793">
              <w:rPr>
                <w:rFonts w:ascii="Times New Roman" w:eastAsia="Times New Roman" w:hAnsi="Times New Roman" w:cs="Times New Roman"/>
                <w:color w:val="000000"/>
                <w:sz w:val="20"/>
                <w:highlight w:val="yellow"/>
              </w:rPr>
              <w:t>’</w:t>
            </w:r>
          </w:p>
          <w:p w14:paraId="398D9C9B" w14:textId="77777777" w:rsidR="000F2B21" w:rsidRDefault="000F2B21" w:rsidP="0002137C">
            <w:pPr>
              <w:rPr>
                <w:rFonts w:ascii="Times New Roman" w:hAnsi="Times New Roman"/>
                <w:color w:val="000000"/>
              </w:rPr>
            </w:pPr>
          </w:p>
          <w:p w14:paraId="08BDC792" w14:textId="1BFE70D2" w:rsidR="000F2B21" w:rsidRPr="00025C67" w:rsidRDefault="000F2B21" w:rsidP="0002137C">
            <w:pPr>
              <w:spacing w:after="180"/>
              <w:rPr>
                <w:rFonts w:ascii="Times New Roman" w:eastAsia="Times New Roman" w:hAnsi="Times New Roman" w:cs="Times New Roman"/>
                <w:color w:val="000000"/>
              </w:rPr>
            </w:pPr>
            <w:r w:rsidRPr="00025C67">
              <w:rPr>
                <w:rFonts w:ascii="Times New Roman" w:eastAsia="Times New Roman" w:hAnsi="Times New Roman" w:cs="Times New Roman"/>
                <w:color w:val="000000"/>
              </w:rPr>
              <w:t xml:space="preserve">For an </w:t>
            </w:r>
            <w:r w:rsidRPr="00025C67">
              <w:rPr>
                <w:rFonts w:ascii="Times New Roman" w:eastAsia="Times New Roman" w:hAnsi="Times New Roman" w:cs="Times New Roman"/>
                <w:color w:val="000000"/>
                <w:highlight w:val="yellow"/>
              </w:rPr>
              <w:t>aperiodic SRS triggered in DCI format 2_3</w:t>
            </w:r>
            <w:r w:rsidRPr="00025C67">
              <w:rPr>
                <w:rFonts w:ascii="Times New Roman" w:eastAsia="Times New Roman" w:hAnsi="Times New Roman" w:cs="Times New Roman"/>
                <w:color w:val="000000"/>
              </w:rPr>
              <w:t xml:space="preserve"> and if the UE is configured with higher layer parameter </w:t>
            </w:r>
            <w:r w:rsidRPr="00025C67">
              <w:rPr>
                <w:rFonts w:ascii="Times New Roman" w:eastAsia="Times New Roman" w:hAnsi="Times New Roman" w:cs="Times New Roman"/>
                <w:i/>
                <w:szCs w:val="20"/>
                <w:lang w:val="en-GB"/>
              </w:rPr>
              <w:t>srs-TPC-PDCCH-Group</w:t>
            </w:r>
            <w:r w:rsidRPr="00025C67">
              <w:rPr>
                <w:rFonts w:ascii="Times New Roman" w:eastAsia="Times New Roman" w:hAnsi="Times New Roman" w:cs="Times New Roman"/>
                <w:color w:val="000000"/>
              </w:rPr>
              <w:t xml:space="preserve"> set to </w:t>
            </w:r>
            <w:r w:rsidR="007B6793">
              <w:rPr>
                <w:rFonts w:ascii="Times New Roman" w:eastAsia="Times New Roman" w:hAnsi="Times New Roman" w:cs="Times New Roman"/>
                <w:color w:val="000000"/>
              </w:rPr>
              <w:t>‘</w:t>
            </w:r>
            <w:r w:rsidRPr="00025C67">
              <w:rPr>
                <w:rFonts w:ascii="Times New Roman" w:eastAsia="Times New Roman" w:hAnsi="Times New Roman" w:cs="Times New Roman"/>
                <w:color w:val="000000"/>
              </w:rPr>
              <w:t>typeB</w:t>
            </w:r>
            <w:r w:rsidR="007B6793">
              <w:rPr>
                <w:rFonts w:ascii="Times New Roman" w:eastAsia="Times New Roman" w:hAnsi="Times New Roman" w:cs="Times New Roman"/>
                <w:color w:val="000000"/>
              </w:rPr>
              <w:t>’</w:t>
            </w:r>
            <w:r w:rsidRPr="00025C67">
              <w:rPr>
                <w:rFonts w:ascii="Times New Roman" w:eastAsia="Times New Roman" w:hAnsi="Times New Roman" w:cs="Times New Roman"/>
                <w:color w:val="000000"/>
              </w:rPr>
              <w:t xml:space="preserve"> without PUSCH/PUCCH transmission, </w:t>
            </w:r>
            <w:r w:rsidRPr="00025C67">
              <w:rPr>
                <w:rFonts w:ascii="Times New Roman" w:eastAsia="Times New Roman" w:hAnsi="Times New Roman" w:cs="Times New Roman"/>
                <w:color w:val="000000"/>
                <w:highlight w:val="cyan"/>
              </w:rPr>
              <w:t>the order of the triggered SRS transmission on the serving cells follow the order of the serving cells with aperiodic SRS triggered in the DCI</w:t>
            </w:r>
            <w:r w:rsidRPr="00025C67">
              <w:rPr>
                <w:rFonts w:ascii="Times New Roman" w:eastAsia="Times New Roman" w:hAnsi="Times New Roman" w:cs="Times New Roman"/>
                <w:color w:val="000000"/>
              </w:rPr>
              <w:t xml:space="preserve">, and the UE in each serving cell transmits </w:t>
            </w:r>
            <w:r w:rsidRPr="00025C67">
              <w:rPr>
                <w:rFonts w:ascii="Times New Roman" w:eastAsia="Times New Roman" w:hAnsi="Times New Roman" w:cs="Times New Roman"/>
                <w:color w:val="000000"/>
                <w:highlight w:val="yellow"/>
              </w:rPr>
              <w:t xml:space="preserve">the configured one or two SRS resource set(s) with higher layer parameter </w:t>
            </w:r>
            <w:r w:rsidRPr="00025C67">
              <w:rPr>
                <w:rFonts w:ascii="Times New Roman" w:eastAsia="Times New Roman" w:hAnsi="Times New Roman" w:cs="Times New Roman"/>
                <w:i/>
                <w:color w:val="000000"/>
                <w:highlight w:val="yellow"/>
              </w:rPr>
              <w:t>usage</w:t>
            </w:r>
            <w:r w:rsidRPr="00025C67">
              <w:rPr>
                <w:rFonts w:ascii="Times New Roman" w:eastAsia="Times New Roman" w:hAnsi="Times New Roman" w:cs="Times New Roman"/>
                <w:color w:val="000000"/>
                <w:highlight w:val="yellow"/>
              </w:rPr>
              <w:t xml:space="preserve"> set to </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antennaSwitching</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 xml:space="preserve"> and higher layer parameter </w:t>
            </w:r>
            <w:r w:rsidRPr="00025C67">
              <w:rPr>
                <w:rFonts w:ascii="Times New Roman" w:eastAsia="Times New Roman" w:hAnsi="Times New Roman" w:cs="Times New Roman"/>
                <w:i/>
                <w:color w:val="000000"/>
                <w:highlight w:val="yellow"/>
              </w:rPr>
              <w:t>resourceType</w:t>
            </w:r>
            <w:r w:rsidRPr="00025C67">
              <w:rPr>
                <w:rFonts w:ascii="Times New Roman" w:eastAsia="Times New Roman" w:hAnsi="Times New Roman" w:cs="Times New Roman"/>
                <w:color w:val="000000"/>
                <w:highlight w:val="yellow"/>
              </w:rPr>
              <w:t xml:space="preserve"> in </w:t>
            </w:r>
            <w:r w:rsidRPr="00025C67">
              <w:rPr>
                <w:rFonts w:ascii="Times New Roman" w:eastAsia="Times New Roman" w:hAnsi="Times New Roman" w:cs="Times New Roman"/>
                <w:i/>
                <w:color w:val="000000"/>
                <w:highlight w:val="yellow"/>
              </w:rPr>
              <w:t>SRS-ResourceSet</w:t>
            </w:r>
            <w:r w:rsidRPr="00025C67">
              <w:rPr>
                <w:rFonts w:ascii="Times New Roman" w:eastAsia="Times New Roman" w:hAnsi="Times New Roman" w:cs="Times New Roman"/>
                <w:color w:val="000000"/>
                <w:highlight w:val="yellow"/>
              </w:rPr>
              <w:t xml:space="preserve"> set to </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aperiodic</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rPr>
              <w:t>.</w:t>
            </w:r>
          </w:p>
          <w:p w14:paraId="739DD6AC" w14:textId="77777777" w:rsidR="000F2B21" w:rsidRDefault="000F2B21" w:rsidP="0002137C">
            <w:pPr>
              <w:spacing w:after="180"/>
            </w:pPr>
            <w:r w:rsidRPr="00025C67">
              <w:rPr>
                <w:rFonts w:ascii="Times New Roman" w:eastAsia="Times New Roman" w:hAnsi="Times New Roman" w:cs="Times New Roman"/>
                <w:color w:val="000000"/>
              </w:rPr>
              <w:t xml:space="preserve">A UE can be configured with SRS resource(s) on a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with slot formats comprised of DL and UL symbols and not configured for PUSCH/PUCCH transmission. For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the UE is configured with higher layer parameter </w:t>
            </w:r>
            <w:r w:rsidRPr="00025C67">
              <w:rPr>
                <w:rFonts w:ascii="Times New Roman" w:eastAsia="Times New Roman" w:hAnsi="Times New Roman" w:cs="Times New Roman"/>
                <w:i/>
                <w:iCs/>
                <w:color w:val="000000"/>
              </w:rPr>
              <w:t>srs-SwitchFromServCellIndex</w:t>
            </w:r>
            <w:r w:rsidRPr="00025C67">
              <w:rPr>
                <w:rFonts w:ascii="Times New Roman" w:eastAsia="Times New Roman" w:hAnsi="Times New Roman" w:cs="Times New Roman"/>
                <w:color w:val="000000"/>
              </w:rPr>
              <w:t xml:space="preserve"> and </w:t>
            </w:r>
            <w:r w:rsidRPr="00025C67">
              <w:rPr>
                <w:rFonts w:ascii="Times New Roman" w:eastAsia="Times New Roman" w:hAnsi="Times New Roman" w:cs="Times New Roman"/>
                <w:i/>
                <w:iCs/>
                <w:color w:val="000000"/>
              </w:rPr>
              <w:t>srs-SwitchFromCarrier</w:t>
            </w:r>
            <w:r w:rsidRPr="00025C67" w:rsidDel="00287C81">
              <w:rPr>
                <w:rFonts w:ascii="Times New Roman" w:eastAsia="Times New Roman" w:hAnsi="Times New Roman" w:cs="Times New Roman"/>
                <w:color w:val="000000"/>
              </w:rPr>
              <w:t xml:space="preserve"> </w:t>
            </w:r>
            <w:r w:rsidRPr="00025C67">
              <w:rPr>
                <w:rFonts w:ascii="Times New Roman" w:eastAsia="Times New Roman" w:hAnsi="Times New Roman" w:cs="Times New Roman"/>
                <w:color w:val="000000"/>
              </w:rPr>
              <w:t xml:space="preserve">the switching from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color w:val="000000"/>
              </w:rPr>
              <w:t xml:space="preserve"> which is configured for PUSCH/PUCCH transmission. During SRS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 xml:space="preserve">1 </w:t>
            </w:r>
            <w:r w:rsidRPr="00025C67">
              <w:rPr>
                <w:rFonts w:ascii="Times New Roman" w:eastAsia="Times New Roman" w:hAnsi="Times New Roman" w:cs="Times New Roman"/>
                <w:color w:val="000000"/>
              </w:rPr>
              <w:lastRenderedPageBreak/>
              <w:t xml:space="preserve">(including any interruption due to uplink or downlink RF retuning time [11, TS 38.133] as defined by higher layer parameters </w:t>
            </w:r>
            <w:r w:rsidRPr="00025C67">
              <w:rPr>
                <w:rFonts w:ascii="Times New Roman" w:eastAsia="Times New Roman" w:hAnsi="Times New Roman" w:cs="Times New Roman"/>
                <w:i/>
                <w:szCs w:val="20"/>
                <w:lang w:val="en-GB"/>
              </w:rPr>
              <w:t>switchingTimeUL</w:t>
            </w:r>
            <w:r w:rsidRPr="00025C67">
              <w:rPr>
                <w:rFonts w:ascii="Times New Roman" w:eastAsia="Times New Roman" w:hAnsi="Times New Roman" w:cs="Times New Roman"/>
                <w:color w:val="000000"/>
                <w:szCs w:val="20"/>
                <w:lang w:val="en-GB"/>
              </w:rPr>
              <w:t xml:space="preserve"> and </w:t>
            </w:r>
            <w:r w:rsidRPr="00025C67">
              <w:rPr>
                <w:rFonts w:ascii="Times New Roman" w:eastAsia="Times New Roman" w:hAnsi="Times New Roman" w:cs="Times New Roman"/>
                <w:i/>
                <w:szCs w:val="20"/>
                <w:lang w:val="en-GB"/>
              </w:rPr>
              <w:t>switchingTimeDL</w:t>
            </w:r>
            <w:r w:rsidRPr="00025C67">
              <w:rPr>
                <w:rFonts w:ascii="Times New Roman" w:eastAsia="Times New Roman" w:hAnsi="Times New Roman" w:cs="Times New Roman"/>
                <w:color w:val="000000"/>
                <w:szCs w:val="20"/>
                <w:lang w:val="en-GB"/>
              </w:rPr>
              <w:t xml:space="preserve"> of </w:t>
            </w:r>
            <w:r w:rsidRPr="00025C67">
              <w:rPr>
                <w:rFonts w:ascii="Times New Roman" w:eastAsia="Times New Roman" w:hAnsi="Times New Roman" w:cs="Times New Roman"/>
                <w:i/>
                <w:color w:val="000000"/>
                <w:szCs w:val="20"/>
                <w:lang w:val="en-GB"/>
              </w:rPr>
              <w:t>srs-SwitchingTimeNR</w:t>
            </w:r>
            <w:r w:rsidRPr="00025C67">
              <w:rPr>
                <w:rFonts w:ascii="Times New Roman" w:eastAsia="Times New Roman" w:hAnsi="Times New Roman" w:cs="Times New Roman"/>
                <w:color w:val="000000"/>
              </w:rPr>
              <w:t xml:space="preserve">), the UE temporarily suspends the uplink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szCs w:val="20"/>
                <w:lang w:val="en-GB"/>
              </w:rPr>
              <w:t>.</w:t>
            </w:r>
          </w:p>
        </w:tc>
      </w:tr>
    </w:tbl>
    <w:p w14:paraId="2DD4B06B" w14:textId="43BF5AAE" w:rsidR="000F2B21" w:rsidRDefault="000F2B21" w:rsidP="000F2B21"/>
    <w:p w14:paraId="0D829FED" w14:textId="193313FC" w:rsidR="000F2B21" w:rsidRDefault="00745675" w:rsidP="000F2B21">
      <w:r>
        <w:t>As observed above</w:t>
      </w:r>
      <w:r w:rsidR="00A6706D">
        <w:t xml:space="preserve"> for the excerpt of 38.214</w:t>
      </w:r>
      <w:r>
        <w:t xml:space="preserve">, </w:t>
      </w:r>
      <w:r w:rsidR="00B21D74">
        <w:t>there is no statement of how UEs should trigger SRS</w:t>
      </w:r>
      <w:r w:rsidR="008B2735">
        <w:t xml:space="preserve"> for </w:t>
      </w:r>
      <w:r w:rsidR="000F2B21">
        <w:t xml:space="preserve">DCI 1_1 or 1_2 should trigger SRS transmission </w:t>
      </w:r>
      <w:r w:rsidR="00595008">
        <w:t>on cells.</w:t>
      </w:r>
      <w:r w:rsidR="000F2B21">
        <w:t xml:space="preserve"> This is also not explicitly stated or elsewhere in the layer 1 specifications</w:t>
      </w:r>
      <w:r w:rsidR="00270696">
        <w:t xml:space="preserve"> in Moderator’s understanding</w:t>
      </w:r>
      <w:r w:rsidR="000F2B21">
        <w:t xml:space="preserve">. </w:t>
      </w:r>
      <w:r w:rsidR="000D0926">
        <w:t>As also observed abo</w:t>
      </w:r>
      <w:r w:rsidR="00F0040F">
        <w:t xml:space="preserve">ve, SRS carrier switching capability </w:t>
      </w:r>
      <w:r w:rsidR="00200ED1">
        <w:t>does not depend on support for Tx switching in 38.306</w:t>
      </w:r>
      <w:r w:rsidR="001335F6">
        <w:t xml:space="preserve"> (or 38.822), although DCI format 2_3 requires configuration of SRS resources with usage ‘antennaSwitching’. </w:t>
      </w:r>
    </w:p>
    <w:p w14:paraId="673DFB3F" w14:textId="28850A2D" w:rsidR="000F2B21" w:rsidRDefault="000F2B21" w:rsidP="000F2B21"/>
    <w:p w14:paraId="560112FC" w14:textId="2AB00EFC" w:rsidR="002767A1" w:rsidRPr="00472D99" w:rsidRDefault="002767A1" w:rsidP="002767A1">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w:t>
      </w:r>
      <w:r w:rsidR="00AC65D3" w:rsidRPr="00CA57DA">
        <w:rPr>
          <w:b/>
          <w:bCs/>
          <w:highlight w:val="yellow"/>
          <w:lang w:val="en-GB" w:eastAsia="ja-JP"/>
        </w:rPr>
        <w:t>2</w:t>
      </w:r>
      <w:r w:rsidRPr="00472D99">
        <w:rPr>
          <w:b/>
          <w:bCs/>
          <w:lang w:val="en-GB" w:eastAsia="ja-JP"/>
        </w:rPr>
        <w:t xml:space="preserve">: Please </w:t>
      </w:r>
      <w:r>
        <w:rPr>
          <w:b/>
          <w:bCs/>
          <w:lang w:val="en-GB" w:eastAsia="ja-JP"/>
        </w:rPr>
        <w:t xml:space="preserve">indicate if you agree with the </w:t>
      </w:r>
      <w:r w:rsidR="004E545D">
        <w:rPr>
          <w:b/>
          <w:bCs/>
          <w:lang w:val="en-GB" w:eastAsia="ja-JP"/>
        </w:rPr>
        <w:t xml:space="preserve">two </w:t>
      </w:r>
      <w:r>
        <w:rPr>
          <w:b/>
          <w:bCs/>
          <w:lang w:val="en-GB" w:eastAsia="ja-JP"/>
        </w:rPr>
        <w:t>following statement</w:t>
      </w:r>
      <w:r w:rsidR="004E545D">
        <w:rPr>
          <w:b/>
          <w:bCs/>
          <w:lang w:val="en-GB" w:eastAsia="ja-JP"/>
        </w:rPr>
        <w:t>s</w:t>
      </w:r>
      <w:r>
        <w:rPr>
          <w:b/>
          <w:bCs/>
          <w:lang w:val="en-GB" w:eastAsia="ja-JP"/>
        </w:rPr>
        <w:t xml:space="preserve">, and if not, comment on </w:t>
      </w:r>
      <w:r w:rsidR="00B253E2">
        <w:rPr>
          <w:b/>
          <w:bCs/>
          <w:lang w:val="en-GB" w:eastAsia="ja-JP"/>
        </w:rPr>
        <w:t xml:space="preserve">where the </w:t>
      </w:r>
      <w:r w:rsidR="00E4724C">
        <w:rPr>
          <w:b/>
          <w:bCs/>
          <w:lang w:val="en-GB" w:eastAsia="ja-JP"/>
        </w:rPr>
        <w:t>requirement</w:t>
      </w:r>
      <w:r w:rsidR="003D396F">
        <w:rPr>
          <w:b/>
          <w:bCs/>
          <w:lang w:val="en-GB" w:eastAsia="ja-JP"/>
        </w:rPr>
        <w:t>s are given</w:t>
      </w:r>
      <w:r w:rsidR="00E4724C">
        <w:rPr>
          <w:b/>
          <w:bCs/>
          <w:lang w:val="en-GB" w:eastAsia="ja-JP"/>
        </w:rPr>
        <w:t xml:space="preserve"> to use SRS resource sets with usage ‘antennaSwitching’ for SRS carrier switching </w:t>
      </w:r>
      <w:r w:rsidR="004C5167">
        <w:rPr>
          <w:b/>
          <w:bCs/>
          <w:lang w:val="en-GB" w:eastAsia="ja-JP"/>
        </w:rPr>
        <w:t>and/or that the UE transmits on at most one serving cell scheduled by DCI 1_1 or 1_2</w:t>
      </w:r>
      <w:r>
        <w:rPr>
          <w:b/>
          <w:bCs/>
          <w:lang w:val="en-GB" w:eastAsia="ja-JP"/>
        </w:rPr>
        <w:t>.</w:t>
      </w:r>
    </w:p>
    <w:tbl>
      <w:tblPr>
        <w:tblStyle w:val="TableGrid"/>
        <w:tblW w:w="0" w:type="auto"/>
        <w:tblLook w:val="04A0" w:firstRow="1" w:lastRow="0" w:firstColumn="1" w:lastColumn="0" w:noHBand="0" w:noVBand="1"/>
      </w:tblPr>
      <w:tblGrid>
        <w:gridCol w:w="1327"/>
        <w:gridCol w:w="1226"/>
        <w:gridCol w:w="7076"/>
      </w:tblGrid>
      <w:tr w:rsidR="002767A1" w14:paraId="3DCB7FB3" w14:textId="77777777" w:rsidTr="0002137C">
        <w:tc>
          <w:tcPr>
            <w:tcW w:w="9629" w:type="dxa"/>
            <w:gridSpan w:val="3"/>
            <w:shd w:val="clear" w:color="auto" w:fill="auto"/>
          </w:tcPr>
          <w:p w14:paraId="63183551" w14:textId="7E739278" w:rsidR="00E37EAE" w:rsidRPr="004E545D" w:rsidRDefault="0024679F">
            <w:pPr>
              <w:pStyle w:val="ListParagraph"/>
              <w:numPr>
                <w:ilvl w:val="0"/>
                <w:numId w:val="21"/>
              </w:numPr>
              <w:rPr>
                <w:b/>
                <w:bCs/>
                <w:lang w:val="en-GB" w:eastAsia="ja-JP"/>
              </w:rPr>
            </w:pPr>
            <w:r w:rsidRPr="004E545D">
              <w:rPr>
                <w:b/>
                <w:bCs/>
                <w:lang w:val="en-GB" w:eastAsia="ja-JP"/>
              </w:rPr>
              <w:t xml:space="preserve">That the UE must use SRS resource sets with usage ‘antennaSwitching’ </w:t>
            </w:r>
            <w:r w:rsidR="00EA0DA0" w:rsidRPr="004E545D">
              <w:rPr>
                <w:b/>
                <w:bCs/>
                <w:lang w:val="en-GB" w:eastAsia="ja-JP"/>
              </w:rPr>
              <w:t xml:space="preserve">for SRS carrier switching </w:t>
            </w:r>
            <w:r w:rsidR="00971023" w:rsidRPr="004E545D">
              <w:rPr>
                <w:b/>
                <w:bCs/>
                <w:lang w:val="en-GB" w:eastAsia="ja-JP"/>
              </w:rPr>
              <w:t>is explicitly specified in the case of triggering with DCI format 2_3</w:t>
            </w:r>
            <w:r w:rsidR="00B253E2" w:rsidRPr="004E545D">
              <w:rPr>
                <w:b/>
                <w:bCs/>
                <w:lang w:val="en-GB" w:eastAsia="ja-JP"/>
              </w:rPr>
              <w:t xml:space="preserve">, but not for </w:t>
            </w:r>
            <w:r w:rsidR="00D63FBC" w:rsidRPr="004E545D">
              <w:rPr>
                <w:b/>
                <w:bCs/>
                <w:lang w:val="en-GB" w:eastAsia="ja-JP"/>
              </w:rPr>
              <w:t>other DCI formats</w:t>
            </w:r>
            <w:r w:rsidR="00971023" w:rsidRPr="004E545D">
              <w:rPr>
                <w:b/>
                <w:bCs/>
                <w:lang w:val="en-GB" w:eastAsia="ja-JP"/>
              </w:rPr>
              <w:t>.</w:t>
            </w:r>
          </w:p>
          <w:p w14:paraId="02421FD2" w14:textId="40517E53" w:rsidR="00A009B3" w:rsidRPr="004E545D" w:rsidRDefault="00A009B3">
            <w:pPr>
              <w:pStyle w:val="ListParagraph"/>
              <w:numPr>
                <w:ilvl w:val="0"/>
                <w:numId w:val="21"/>
              </w:numPr>
              <w:rPr>
                <w:b/>
                <w:bCs/>
                <w:lang w:val="en-GB" w:eastAsia="ja-JP"/>
              </w:rPr>
            </w:pPr>
            <w:r w:rsidRPr="004E545D">
              <w:rPr>
                <w:b/>
                <w:bCs/>
                <w:lang w:val="en-GB" w:eastAsia="ja-JP"/>
              </w:rPr>
              <w:t>It is not explicitly stated in L1 specifications that the carrier switching SRS is transmitted on at most one serving cell scheduled by DCI 1_1 or 1_2.</w:t>
            </w:r>
          </w:p>
        </w:tc>
      </w:tr>
      <w:tr w:rsidR="002767A1" w:rsidRPr="00472D99" w14:paraId="1FE9B68B" w14:textId="77777777" w:rsidTr="0002137C">
        <w:tc>
          <w:tcPr>
            <w:tcW w:w="1280" w:type="dxa"/>
          </w:tcPr>
          <w:p w14:paraId="42EEC9A6" w14:textId="77777777" w:rsidR="002767A1" w:rsidRPr="00472D99" w:rsidRDefault="002767A1" w:rsidP="0002137C">
            <w:pPr>
              <w:rPr>
                <w:b/>
                <w:bCs/>
                <w:lang w:val="en-GB" w:eastAsia="ja-JP"/>
              </w:rPr>
            </w:pPr>
            <w:r w:rsidRPr="00472D99">
              <w:rPr>
                <w:b/>
                <w:bCs/>
                <w:lang w:val="en-GB" w:eastAsia="ja-JP"/>
              </w:rPr>
              <w:t>Company</w:t>
            </w:r>
          </w:p>
        </w:tc>
        <w:tc>
          <w:tcPr>
            <w:tcW w:w="1231" w:type="dxa"/>
          </w:tcPr>
          <w:p w14:paraId="5DBACB0E" w14:textId="3CD73B26" w:rsidR="002767A1" w:rsidRPr="00472D99" w:rsidRDefault="009A58AF" w:rsidP="0002137C">
            <w:pPr>
              <w:rPr>
                <w:b/>
                <w:bCs/>
                <w:lang w:val="en-GB" w:eastAsia="ja-JP"/>
              </w:rPr>
            </w:pPr>
            <w:r>
              <w:rPr>
                <w:b/>
                <w:bCs/>
                <w:lang w:val="en-GB" w:eastAsia="ja-JP"/>
              </w:rPr>
              <w:t>Agree (Y/N for a) and for b))</w:t>
            </w:r>
          </w:p>
        </w:tc>
        <w:tc>
          <w:tcPr>
            <w:tcW w:w="7118" w:type="dxa"/>
          </w:tcPr>
          <w:p w14:paraId="620CCB8C" w14:textId="77777777" w:rsidR="002767A1" w:rsidRPr="00472D99" w:rsidRDefault="002767A1" w:rsidP="0002137C">
            <w:pPr>
              <w:rPr>
                <w:b/>
                <w:bCs/>
                <w:lang w:val="en-GB" w:eastAsia="ja-JP"/>
              </w:rPr>
            </w:pPr>
            <w:r w:rsidRPr="00472D99">
              <w:rPr>
                <w:b/>
                <w:bCs/>
                <w:lang w:val="en-GB" w:eastAsia="ja-JP"/>
              </w:rPr>
              <w:t>Comments</w:t>
            </w:r>
          </w:p>
        </w:tc>
      </w:tr>
      <w:tr w:rsidR="002767A1" w:rsidRPr="00472D99" w14:paraId="4A7A1B6B" w14:textId="77777777" w:rsidTr="0002137C">
        <w:tc>
          <w:tcPr>
            <w:tcW w:w="1280" w:type="dxa"/>
          </w:tcPr>
          <w:p w14:paraId="640CAF90" w14:textId="1D23211E" w:rsidR="002767A1" w:rsidRPr="00472D99" w:rsidRDefault="009E4183" w:rsidP="0002137C">
            <w:pPr>
              <w:rPr>
                <w:lang w:val="en-GB" w:eastAsia="ja-JP"/>
              </w:rPr>
            </w:pPr>
            <w:r>
              <w:rPr>
                <w:lang w:val="en-GB" w:eastAsia="ja-JP"/>
              </w:rPr>
              <w:t>Qualcomm</w:t>
            </w:r>
          </w:p>
        </w:tc>
        <w:tc>
          <w:tcPr>
            <w:tcW w:w="1231" w:type="dxa"/>
          </w:tcPr>
          <w:p w14:paraId="55B80293" w14:textId="67BA4780" w:rsidR="002767A1" w:rsidRPr="00472D99" w:rsidRDefault="009E4183" w:rsidP="0002137C">
            <w:pPr>
              <w:rPr>
                <w:lang w:val="en-GB" w:eastAsia="ja-JP"/>
              </w:rPr>
            </w:pPr>
            <w:r>
              <w:rPr>
                <w:lang w:val="en-GB" w:eastAsia="ja-JP"/>
              </w:rPr>
              <w:t>Y</w:t>
            </w:r>
          </w:p>
        </w:tc>
        <w:tc>
          <w:tcPr>
            <w:tcW w:w="7118" w:type="dxa"/>
          </w:tcPr>
          <w:p w14:paraId="0F47A463" w14:textId="77777777" w:rsidR="002767A1" w:rsidRPr="00472D99" w:rsidRDefault="002767A1" w:rsidP="0002137C">
            <w:pPr>
              <w:rPr>
                <w:lang w:val="en-GB" w:eastAsia="ja-JP"/>
              </w:rPr>
            </w:pPr>
          </w:p>
        </w:tc>
      </w:tr>
      <w:tr w:rsidR="002767A1" w:rsidRPr="00472D99" w14:paraId="5B8817FD" w14:textId="77777777" w:rsidTr="0002137C">
        <w:tc>
          <w:tcPr>
            <w:tcW w:w="1280" w:type="dxa"/>
          </w:tcPr>
          <w:p w14:paraId="497AAD37" w14:textId="1CE70676" w:rsidR="002767A1"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0253EC8D" w14:textId="65EF9FED" w:rsidR="002767A1" w:rsidRPr="00163ABF" w:rsidRDefault="00163ABF" w:rsidP="0002137C">
            <w:pPr>
              <w:rPr>
                <w:rFonts w:eastAsia="PMingLiU"/>
                <w:lang w:val="en-GB" w:eastAsia="zh-TW"/>
              </w:rPr>
            </w:pPr>
            <w:r>
              <w:rPr>
                <w:rFonts w:eastAsia="PMingLiU" w:hint="eastAsia"/>
                <w:lang w:val="en-GB" w:eastAsia="zh-TW"/>
              </w:rPr>
              <w:t>Y</w:t>
            </w:r>
          </w:p>
        </w:tc>
        <w:tc>
          <w:tcPr>
            <w:tcW w:w="7118" w:type="dxa"/>
          </w:tcPr>
          <w:p w14:paraId="68A6A155" w14:textId="77777777" w:rsidR="002767A1" w:rsidRPr="004E0D12" w:rsidRDefault="002767A1" w:rsidP="0002137C">
            <w:pPr>
              <w:rPr>
                <w:rFonts w:eastAsia="Malgun Gothic"/>
                <w:lang w:val="en-GB" w:eastAsia="ko-KR"/>
              </w:rPr>
            </w:pPr>
          </w:p>
        </w:tc>
      </w:tr>
      <w:tr w:rsidR="00817433" w:rsidRPr="00472D99" w14:paraId="05879DBF" w14:textId="77777777" w:rsidTr="0002137C">
        <w:tc>
          <w:tcPr>
            <w:tcW w:w="1280" w:type="dxa"/>
          </w:tcPr>
          <w:p w14:paraId="6775000F" w14:textId="5D1D24E8" w:rsidR="00817433"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0E901D90" w14:textId="421DB98A" w:rsidR="00817433"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49CAD62F" w14:textId="77777777" w:rsidR="00817433" w:rsidRPr="004E0D12" w:rsidRDefault="00817433" w:rsidP="0002137C">
            <w:pPr>
              <w:rPr>
                <w:rFonts w:eastAsia="Malgun Gothic"/>
                <w:lang w:val="en-GB" w:eastAsia="ko-KR"/>
              </w:rPr>
            </w:pPr>
          </w:p>
        </w:tc>
      </w:tr>
      <w:tr w:rsidR="002767A1" w:rsidRPr="00472D99" w14:paraId="1BAF9233" w14:textId="77777777" w:rsidTr="0002137C">
        <w:tc>
          <w:tcPr>
            <w:tcW w:w="1280" w:type="dxa"/>
          </w:tcPr>
          <w:p w14:paraId="0F0D3B26" w14:textId="660B2E1F" w:rsidR="002767A1" w:rsidRDefault="001507D2" w:rsidP="0002137C">
            <w:pPr>
              <w:rPr>
                <w:rFonts w:eastAsiaTheme="minorEastAsia"/>
                <w:lang w:val="en-GB" w:eastAsia="zh-CN"/>
              </w:rPr>
            </w:pPr>
            <w:r>
              <w:rPr>
                <w:rFonts w:eastAsiaTheme="minorEastAsia"/>
                <w:lang w:val="en-GB" w:eastAsia="zh-CN"/>
              </w:rPr>
              <w:t>Nokia, NSB</w:t>
            </w:r>
          </w:p>
        </w:tc>
        <w:tc>
          <w:tcPr>
            <w:tcW w:w="1231" w:type="dxa"/>
          </w:tcPr>
          <w:p w14:paraId="09A2EC69" w14:textId="55F54270" w:rsidR="002767A1" w:rsidRDefault="001507D2" w:rsidP="0002137C">
            <w:pPr>
              <w:rPr>
                <w:rFonts w:eastAsiaTheme="minorEastAsia"/>
                <w:lang w:val="en-GB" w:eastAsia="zh-CN"/>
              </w:rPr>
            </w:pPr>
            <w:r>
              <w:rPr>
                <w:rFonts w:eastAsiaTheme="minorEastAsia"/>
                <w:lang w:val="en-GB" w:eastAsia="zh-CN"/>
              </w:rPr>
              <w:t>Y</w:t>
            </w:r>
          </w:p>
        </w:tc>
        <w:tc>
          <w:tcPr>
            <w:tcW w:w="7118" w:type="dxa"/>
          </w:tcPr>
          <w:p w14:paraId="4A54362F" w14:textId="77777777" w:rsidR="002767A1" w:rsidRPr="004E0D12" w:rsidRDefault="002767A1" w:rsidP="0002137C">
            <w:pPr>
              <w:rPr>
                <w:rFonts w:eastAsia="Malgun Gothic"/>
                <w:lang w:val="en-GB" w:eastAsia="ko-KR"/>
              </w:rPr>
            </w:pPr>
          </w:p>
        </w:tc>
      </w:tr>
      <w:tr w:rsidR="00C60848" w:rsidRPr="00472D99" w14:paraId="6A4D96B9" w14:textId="77777777" w:rsidTr="0002137C">
        <w:tc>
          <w:tcPr>
            <w:tcW w:w="1280" w:type="dxa"/>
          </w:tcPr>
          <w:p w14:paraId="55208DD9" w14:textId="01BED1E9" w:rsidR="00C60848" w:rsidRDefault="00C60848" w:rsidP="00C60848">
            <w:pPr>
              <w:rPr>
                <w:rFonts w:eastAsiaTheme="minorEastAsia"/>
                <w:lang w:val="en-GB" w:eastAsia="zh-CN"/>
              </w:rPr>
            </w:pPr>
            <w:r>
              <w:rPr>
                <w:rFonts w:asciiTheme="minorEastAsia" w:eastAsiaTheme="minorEastAsia" w:hAnsiTheme="minorEastAsia" w:hint="eastAsia"/>
                <w:lang w:val="en-GB" w:eastAsia="zh-CN"/>
              </w:rPr>
              <w:t>OPPO</w:t>
            </w:r>
          </w:p>
        </w:tc>
        <w:tc>
          <w:tcPr>
            <w:tcW w:w="1231" w:type="dxa"/>
          </w:tcPr>
          <w:p w14:paraId="5CEEA6E1" w14:textId="1087808F" w:rsidR="00C60848" w:rsidRDefault="00C60848" w:rsidP="00C60848">
            <w:pPr>
              <w:rPr>
                <w:rFonts w:eastAsiaTheme="minorEastAsia"/>
                <w:lang w:val="en-GB" w:eastAsia="zh-CN"/>
              </w:rPr>
            </w:pPr>
            <w:r>
              <w:rPr>
                <w:rFonts w:eastAsiaTheme="minorEastAsia" w:hint="eastAsia"/>
                <w:lang w:val="en-GB" w:eastAsia="zh-CN"/>
              </w:rPr>
              <w:t>Y</w:t>
            </w:r>
          </w:p>
        </w:tc>
        <w:tc>
          <w:tcPr>
            <w:tcW w:w="7118" w:type="dxa"/>
          </w:tcPr>
          <w:p w14:paraId="4A84F8E7" w14:textId="77777777" w:rsidR="00C60848" w:rsidRPr="004E0D12" w:rsidRDefault="00C60848" w:rsidP="00C60848">
            <w:pPr>
              <w:rPr>
                <w:rFonts w:eastAsia="Malgun Gothic"/>
                <w:lang w:val="en-GB" w:eastAsia="ko-KR"/>
              </w:rPr>
            </w:pPr>
          </w:p>
        </w:tc>
      </w:tr>
      <w:tr w:rsidR="007B6793" w:rsidRPr="00472D99" w14:paraId="6D76AFF3" w14:textId="77777777" w:rsidTr="0002137C">
        <w:tc>
          <w:tcPr>
            <w:tcW w:w="1280" w:type="dxa"/>
          </w:tcPr>
          <w:p w14:paraId="7D55730D" w14:textId="4337EEC6"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522BBA86" w14:textId="3340EF80"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729F89CF" w14:textId="77777777" w:rsidR="007B6793" w:rsidRPr="004E0D12" w:rsidRDefault="007B6793" w:rsidP="00C60848">
            <w:pPr>
              <w:rPr>
                <w:rFonts w:eastAsia="Malgun Gothic"/>
                <w:lang w:val="en-GB" w:eastAsia="ko-KR"/>
              </w:rPr>
            </w:pPr>
          </w:p>
        </w:tc>
      </w:tr>
      <w:tr w:rsidR="00326DA7" w:rsidRPr="00472D99" w14:paraId="778AE80B" w14:textId="77777777" w:rsidTr="0002137C">
        <w:tc>
          <w:tcPr>
            <w:tcW w:w="1280" w:type="dxa"/>
          </w:tcPr>
          <w:p w14:paraId="673AB991" w14:textId="1D468FB7"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52EDCD43" w14:textId="37042098"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07E8582A" w14:textId="77777777" w:rsidR="00326DA7" w:rsidRPr="004E0D12" w:rsidRDefault="00326DA7" w:rsidP="00C60848">
            <w:pPr>
              <w:rPr>
                <w:rFonts w:eastAsia="Malgun Gothic"/>
                <w:lang w:val="en-GB" w:eastAsia="ko-KR"/>
              </w:rPr>
            </w:pPr>
          </w:p>
        </w:tc>
      </w:tr>
      <w:tr w:rsidR="005249EB" w:rsidRPr="004E0D12" w14:paraId="04ACCDD9" w14:textId="77777777" w:rsidTr="005249EB">
        <w:tc>
          <w:tcPr>
            <w:tcW w:w="1280" w:type="dxa"/>
          </w:tcPr>
          <w:p w14:paraId="663C41A2" w14:textId="77777777" w:rsidR="005249EB" w:rsidRDefault="005249EB" w:rsidP="00E57A89">
            <w:pPr>
              <w:rPr>
                <w:rFonts w:eastAsiaTheme="minorEastAsia"/>
                <w:lang w:val="en-GB" w:eastAsia="zh-CN"/>
              </w:rPr>
            </w:pPr>
            <w:r>
              <w:rPr>
                <w:rFonts w:eastAsiaTheme="minorEastAsia"/>
                <w:lang w:val="en-GB" w:eastAsia="zh-CN"/>
              </w:rPr>
              <w:t>Apple</w:t>
            </w:r>
          </w:p>
        </w:tc>
        <w:tc>
          <w:tcPr>
            <w:tcW w:w="1231" w:type="dxa"/>
          </w:tcPr>
          <w:p w14:paraId="30AED4FF" w14:textId="77777777" w:rsidR="005249EB" w:rsidRDefault="005249EB" w:rsidP="00E57A89">
            <w:pPr>
              <w:rPr>
                <w:rFonts w:eastAsiaTheme="minorEastAsia"/>
                <w:lang w:val="en-GB" w:eastAsia="zh-CN"/>
              </w:rPr>
            </w:pPr>
          </w:p>
        </w:tc>
        <w:tc>
          <w:tcPr>
            <w:tcW w:w="7118" w:type="dxa"/>
          </w:tcPr>
          <w:p w14:paraId="3E2DF8C1" w14:textId="66AAD098" w:rsidR="005249EB" w:rsidRPr="004E0D12" w:rsidRDefault="005249EB" w:rsidP="00E57A89">
            <w:pPr>
              <w:rPr>
                <w:rFonts w:eastAsia="Malgun Gothic"/>
                <w:lang w:val="en-GB" w:eastAsia="ko-KR"/>
              </w:rPr>
            </w:pPr>
            <w:r>
              <w:rPr>
                <w:rFonts w:eastAsia="Malgun Gothic"/>
                <w:lang w:val="en-GB" w:eastAsia="ko-KR"/>
              </w:rPr>
              <w:t xml:space="preserve">Agree with (a) but we are not sure about b. I mean is it even possible to trigger A-SRS on more than PUSCH-less cells? </w:t>
            </w:r>
          </w:p>
        </w:tc>
      </w:tr>
      <w:tr w:rsidR="00E57A89" w:rsidRPr="004E0D12" w14:paraId="2D58FDAD" w14:textId="77777777" w:rsidTr="005249EB">
        <w:tc>
          <w:tcPr>
            <w:tcW w:w="1280" w:type="dxa"/>
          </w:tcPr>
          <w:p w14:paraId="5C470014" w14:textId="18ABFAF8"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2ADAE458" w14:textId="18C7C30E"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2A76DF15" w14:textId="574A59E1" w:rsidR="00E57A89" w:rsidRDefault="00E57A89" w:rsidP="00E57A89">
            <w:pPr>
              <w:rPr>
                <w:rFonts w:eastAsia="Malgun Gothic"/>
                <w:lang w:val="en-GB" w:eastAsia="ko-KR"/>
              </w:rPr>
            </w:pPr>
            <w:r>
              <w:rPr>
                <w:rFonts w:eastAsia="Malgun Gothic"/>
                <w:lang w:val="en-GB" w:eastAsia="ko-KR"/>
              </w:rPr>
              <w:t xml:space="preserve">Regarding Apple’s comment, we think that for the one given DCI, SRS for only one serving cell can be triggered.   </w:t>
            </w:r>
          </w:p>
        </w:tc>
      </w:tr>
      <w:tr w:rsidR="00095417" w14:paraId="20229F31" w14:textId="77777777" w:rsidTr="00095417">
        <w:tc>
          <w:tcPr>
            <w:tcW w:w="1280" w:type="dxa"/>
          </w:tcPr>
          <w:p w14:paraId="15E050A8" w14:textId="77777777" w:rsidR="00095417" w:rsidRDefault="00095417" w:rsidP="005C2EF3">
            <w:pPr>
              <w:rPr>
                <w:rFonts w:eastAsiaTheme="minorEastAsia"/>
                <w:lang w:val="en-GB" w:eastAsia="zh-CN"/>
              </w:rPr>
            </w:pPr>
            <w:r w:rsidRPr="00AD5F2F">
              <w:t>Ericsson</w:t>
            </w:r>
          </w:p>
        </w:tc>
        <w:tc>
          <w:tcPr>
            <w:tcW w:w="1231" w:type="dxa"/>
          </w:tcPr>
          <w:p w14:paraId="59830902" w14:textId="77777777" w:rsidR="00095417" w:rsidRDefault="00095417" w:rsidP="005C2EF3">
            <w:pPr>
              <w:rPr>
                <w:rFonts w:eastAsiaTheme="minorEastAsia"/>
                <w:lang w:val="en-GB" w:eastAsia="zh-CN"/>
              </w:rPr>
            </w:pPr>
            <w:r w:rsidRPr="00AD5F2F">
              <w:t>Y</w:t>
            </w:r>
          </w:p>
        </w:tc>
        <w:tc>
          <w:tcPr>
            <w:tcW w:w="7118" w:type="dxa"/>
          </w:tcPr>
          <w:p w14:paraId="12FD729D" w14:textId="77777777" w:rsidR="00095417" w:rsidRDefault="00095417" w:rsidP="005C2EF3">
            <w:pPr>
              <w:rPr>
                <w:rFonts w:eastAsia="Malgun Gothic"/>
                <w:lang w:val="en-GB" w:eastAsia="ko-KR"/>
              </w:rPr>
            </w:pPr>
          </w:p>
        </w:tc>
      </w:tr>
      <w:tr w:rsidR="00095417" w:rsidRPr="008E6458" w14:paraId="25F4D25A" w14:textId="77777777" w:rsidTr="00095417">
        <w:tc>
          <w:tcPr>
            <w:tcW w:w="1280" w:type="dxa"/>
          </w:tcPr>
          <w:p w14:paraId="6B41F071" w14:textId="77777777" w:rsidR="00095417" w:rsidRPr="00A655BB" w:rsidRDefault="00095417" w:rsidP="005C2EF3">
            <w:pPr>
              <w:rPr>
                <w:rFonts w:eastAsiaTheme="minorEastAsia"/>
                <w:highlight w:val="yellow"/>
                <w:lang w:val="en-GB" w:eastAsia="zh-CN"/>
              </w:rPr>
            </w:pPr>
            <w:r>
              <w:rPr>
                <w:rFonts w:eastAsiaTheme="minorEastAsia"/>
                <w:highlight w:val="yellow"/>
                <w:lang w:val="en-GB" w:eastAsia="zh-CN"/>
              </w:rPr>
              <w:t>Moderator</w:t>
            </w:r>
          </w:p>
        </w:tc>
        <w:tc>
          <w:tcPr>
            <w:tcW w:w="1231" w:type="dxa"/>
          </w:tcPr>
          <w:p w14:paraId="5BB2107E" w14:textId="77777777" w:rsidR="00095417" w:rsidRPr="00A655BB" w:rsidRDefault="00095417" w:rsidP="005C2EF3">
            <w:pPr>
              <w:rPr>
                <w:rFonts w:eastAsiaTheme="minorEastAsia"/>
                <w:highlight w:val="yellow"/>
                <w:lang w:val="en-GB" w:eastAsia="zh-CN"/>
              </w:rPr>
            </w:pPr>
          </w:p>
        </w:tc>
        <w:tc>
          <w:tcPr>
            <w:tcW w:w="7118" w:type="dxa"/>
          </w:tcPr>
          <w:p w14:paraId="592F8BE9" w14:textId="77777777" w:rsidR="00095417" w:rsidRPr="008E6458" w:rsidRDefault="00095417" w:rsidP="005C2EF3">
            <w:pPr>
              <w:rPr>
                <w:rFonts w:eastAsia="Malgun Gothic" w:cs="Arial"/>
                <w:highlight w:val="yellow"/>
                <w:lang w:val="en-GB" w:eastAsia="ko-KR"/>
              </w:rPr>
            </w:pPr>
            <w:r w:rsidRPr="008E6458">
              <w:rPr>
                <w:rFonts w:eastAsia="Malgun Gothic"/>
                <w:highlight w:val="yellow"/>
                <w:lang w:val="en-GB" w:eastAsia="ko-KR"/>
              </w:rPr>
              <w:t xml:space="preserve">To answer Apple’s question, in moderator’s understanding, the answer is ‘no’, SRS can only be transmitting on one cell per trigger for DCI 1_1/1_2.  But we have to dig to find that, since SRS carrier switching is configured by SRS-CarrierSwitching, which does allow transmission on multiple cells, although only for DCI 2_3.  Not stating the cells on </w:t>
            </w:r>
            <w:r w:rsidRPr="008E6458">
              <w:rPr>
                <w:rFonts w:eastAsia="Malgun Gothic" w:cs="Arial"/>
                <w:highlight w:val="yellow"/>
                <w:lang w:val="en-GB" w:eastAsia="ko-KR"/>
              </w:rPr>
              <w:t>which transmission occurs for 1_1/1_2, but stating it for 2_3 Type A and B triggering makes this harder to ferret out.</w:t>
            </w:r>
          </w:p>
          <w:p w14:paraId="10175731" w14:textId="77777777" w:rsidR="00095417" w:rsidRPr="008E6458" w:rsidRDefault="00095417" w:rsidP="005C2EF3">
            <w:pPr>
              <w:rPr>
                <w:rFonts w:eastAsia="Malgun Gothic" w:cs="Arial"/>
                <w:b/>
                <w:bCs/>
                <w:highlight w:val="yellow"/>
                <w:u w:val="single"/>
                <w:lang w:val="en-GB" w:eastAsia="ko-KR"/>
              </w:rPr>
            </w:pPr>
            <w:r w:rsidRPr="008E6458">
              <w:rPr>
                <w:rFonts w:eastAsia="Malgun Gothic" w:cs="Arial"/>
                <w:b/>
                <w:bCs/>
                <w:highlight w:val="yellow"/>
                <w:u w:val="single"/>
                <w:lang w:val="en-GB" w:eastAsia="ko-KR"/>
              </w:rPr>
              <w:t>Overall, there seems to be agreement for at least a)</w:t>
            </w:r>
            <w:r>
              <w:rPr>
                <w:rFonts w:eastAsia="Malgun Gothic" w:cs="Arial"/>
                <w:b/>
                <w:bCs/>
                <w:highlight w:val="yellow"/>
                <w:u w:val="single"/>
                <w:lang w:val="en-GB" w:eastAsia="ko-KR"/>
              </w:rPr>
              <w:t>, and</w:t>
            </w:r>
            <w:r w:rsidRPr="008E6458">
              <w:rPr>
                <w:rFonts w:eastAsia="Malgun Gothic" w:cs="Arial"/>
                <w:b/>
                <w:bCs/>
                <w:highlight w:val="yellow"/>
                <w:u w:val="single"/>
                <w:lang w:val="en-GB" w:eastAsia="ko-KR"/>
              </w:rPr>
              <w:t xml:space="preserve"> possibly for b) with a bit more discussion</w:t>
            </w:r>
            <w:r>
              <w:rPr>
                <w:rFonts w:eastAsia="Malgun Gothic" w:cs="Arial"/>
                <w:b/>
                <w:bCs/>
                <w:highlight w:val="yellow"/>
                <w:u w:val="single"/>
                <w:lang w:val="en-GB" w:eastAsia="ko-KR"/>
              </w:rPr>
              <w:t>,</w:t>
            </w:r>
            <w:r w:rsidRPr="008E6458">
              <w:rPr>
                <w:rFonts w:eastAsia="Malgun Gothic" w:cs="Arial"/>
                <w:b/>
                <w:bCs/>
                <w:highlight w:val="yellow"/>
                <w:u w:val="single"/>
                <w:lang w:val="en-GB" w:eastAsia="ko-KR"/>
              </w:rPr>
              <w:t xml:space="preserve"> in the following</w:t>
            </w:r>
            <w:r>
              <w:rPr>
                <w:rFonts w:eastAsia="Malgun Gothic" w:cs="Arial"/>
                <w:b/>
                <w:bCs/>
                <w:highlight w:val="yellow"/>
                <w:u w:val="single"/>
                <w:lang w:val="en-GB" w:eastAsia="ko-KR"/>
              </w:rPr>
              <w:t>.  Further comments are welcome.</w:t>
            </w:r>
          </w:p>
          <w:p w14:paraId="6A78BBB4" w14:textId="77777777" w:rsidR="00095417" w:rsidRPr="008E6458" w:rsidRDefault="00095417">
            <w:pPr>
              <w:pStyle w:val="ListParagraph"/>
              <w:numPr>
                <w:ilvl w:val="0"/>
                <w:numId w:val="24"/>
              </w:numPr>
              <w:rPr>
                <w:rFonts w:ascii="Arial" w:hAnsi="Arial" w:cs="Arial"/>
                <w:b/>
                <w:bCs/>
                <w:highlight w:val="yellow"/>
                <w:lang w:val="en-GB" w:eastAsia="ja-JP"/>
              </w:rPr>
            </w:pPr>
            <w:r w:rsidRPr="008E6458">
              <w:rPr>
                <w:rFonts w:ascii="Arial" w:hAnsi="Arial" w:cs="Arial"/>
                <w:b/>
                <w:bCs/>
                <w:highlight w:val="yellow"/>
                <w:lang w:val="en-GB" w:eastAsia="ja-JP"/>
              </w:rPr>
              <w:t>That the UE must use SRS resource sets with usage ‘antennaSwitching’ for SRS carrier switching is explicitly specified in the case of triggering with DCI format 2_3, but not for other DCI formats.</w:t>
            </w:r>
          </w:p>
          <w:p w14:paraId="34C5DE7B" w14:textId="77777777" w:rsidR="00095417" w:rsidRPr="008E6458" w:rsidRDefault="00095417">
            <w:pPr>
              <w:pStyle w:val="ListParagraph"/>
              <w:numPr>
                <w:ilvl w:val="0"/>
                <w:numId w:val="24"/>
              </w:numPr>
              <w:rPr>
                <w:b/>
                <w:bCs/>
                <w:lang w:val="en-GB" w:eastAsia="ja-JP"/>
              </w:rPr>
            </w:pPr>
            <w:r w:rsidRPr="008E6458">
              <w:rPr>
                <w:rFonts w:ascii="Arial" w:hAnsi="Arial" w:cs="Arial"/>
                <w:b/>
                <w:bCs/>
                <w:highlight w:val="yellow"/>
                <w:lang w:val="en-GB" w:eastAsia="ja-JP"/>
              </w:rPr>
              <w:t>It is not explicitly stated in L1 specifications that the carrier switching SRS is transmitted on at most one serving cell scheduled by DCI 1_1 or 1_2.</w:t>
            </w:r>
          </w:p>
        </w:tc>
      </w:tr>
      <w:tr w:rsidR="00095417" w:rsidRPr="00C57402" w14:paraId="10C6A15B" w14:textId="77777777" w:rsidTr="00095417">
        <w:tc>
          <w:tcPr>
            <w:tcW w:w="1280" w:type="dxa"/>
          </w:tcPr>
          <w:p w14:paraId="3C368CFB" w14:textId="341524B1"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13CB3B33" w14:textId="77777777" w:rsidR="00095417" w:rsidRPr="00C57402" w:rsidRDefault="00095417" w:rsidP="005C2EF3">
            <w:pPr>
              <w:rPr>
                <w:rFonts w:eastAsiaTheme="minorEastAsia"/>
                <w:lang w:val="en-GB" w:eastAsia="zh-CN"/>
              </w:rPr>
            </w:pPr>
          </w:p>
        </w:tc>
        <w:tc>
          <w:tcPr>
            <w:tcW w:w="7118" w:type="dxa"/>
          </w:tcPr>
          <w:p w14:paraId="76AAC7F9" w14:textId="63414754" w:rsidR="00095417" w:rsidRPr="00B03451" w:rsidRDefault="00B03451" w:rsidP="005C2EF3">
            <w:pPr>
              <w:rPr>
                <w:rFonts w:eastAsia="PMingLiU"/>
                <w:lang w:val="en-GB" w:eastAsia="zh-TW"/>
              </w:rPr>
            </w:pPr>
            <w:r>
              <w:rPr>
                <w:rFonts w:eastAsia="PMingLiU" w:hint="eastAsia"/>
                <w:lang w:val="en-GB" w:eastAsia="zh-TW"/>
              </w:rPr>
              <w:t>T</w:t>
            </w:r>
            <w:r>
              <w:rPr>
                <w:rFonts w:eastAsia="PMingLiU"/>
                <w:lang w:val="en-GB" w:eastAsia="zh-TW"/>
              </w:rPr>
              <w:t>end to agree with (a) and (b).</w:t>
            </w:r>
          </w:p>
        </w:tc>
      </w:tr>
      <w:tr w:rsidR="009D7032" w:rsidRPr="00C57402" w14:paraId="08810E34" w14:textId="77777777" w:rsidTr="00095417">
        <w:tc>
          <w:tcPr>
            <w:tcW w:w="1280" w:type="dxa"/>
          </w:tcPr>
          <w:p w14:paraId="7A08956E" w14:textId="7E57D54C" w:rsidR="009D7032" w:rsidRPr="009D7032" w:rsidRDefault="009D7032" w:rsidP="005C2EF3">
            <w:pPr>
              <w:rPr>
                <w:rFonts w:eastAsia="PMingLiU"/>
                <w:b/>
                <w:bCs/>
                <w:highlight w:val="yellow"/>
                <w:lang w:val="en-GB" w:eastAsia="zh-TW"/>
              </w:rPr>
            </w:pPr>
            <w:r w:rsidRPr="009D7032">
              <w:rPr>
                <w:rFonts w:eastAsia="PMingLiU"/>
                <w:b/>
                <w:bCs/>
                <w:highlight w:val="yellow"/>
                <w:lang w:val="en-GB" w:eastAsia="zh-TW"/>
              </w:rPr>
              <w:lastRenderedPageBreak/>
              <w:t>Moderator2</w:t>
            </w:r>
          </w:p>
        </w:tc>
        <w:tc>
          <w:tcPr>
            <w:tcW w:w="1231" w:type="dxa"/>
          </w:tcPr>
          <w:p w14:paraId="36599AB1" w14:textId="77777777" w:rsidR="009D7032" w:rsidRPr="009D7032" w:rsidRDefault="009D7032" w:rsidP="005C2EF3">
            <w:pPr>
              <w:rPr>
                <w:rFonts w:eastAsiaTheme="minorEastAsia"/>
                <w:b/>
                <w:bCs/>
                <w:highlight w:val="yellow"/>
                <w:lang w:val="en-GB" w:eastAsia="zh-CN"/>
              </w:rPr>
            </w:pPr>
          </w:p>
        </w:tc>
        <w:tc>
          <w:tcPr>
            <w:tcW w:w="7118" w:type="dxa"/>
          </w:tcPr>
          <w:p w14:paraId="181E6489" w14:textId="77777777" w:rsidR="009D7032" w:rsidRPr="009D7032" w:rsidRDefault="009D7032" w:rsidP="005C2EF3">
            <w:pPr>
              <w:rPr>
                <w:rFonts w:eastAsia="PMingLiU" w:cs="Arial"/>
                <w:b/>
                <w:bCs/>
                <w:highlight w:val="yellow"/>
                <w:lang w:val="en-GB" w:eastAsia="zh-TW"/>
              </w:rPr>
            </w:pPr>
            <w:r w:rsidRPr="009D7032">
              <w:rPr>
                <w:rFonts w:eastAsia="PMingLiU"/>
                <w:b/>
                <w:bCs/>
                <w:highlight w:val="yellow"/>
                <w:lang w:val="en-GB" w:eastAsia="zh-TW"/>
              </w:rPr>
              <w:t>It</w:t>
            </w:r>
            <w:r w:rsidRPr="009D7032">
              <w:rPr>
                <w:rFonts w:eastAsia="PMingLiU" w:cs="Arial"/>
                <w:b/>
                <w:bCs/>
                <w:highlight w:val="yellow"/>
                <w:lang w:val="en-GB" w:eastAsia="zh-TW"/>
              </w:rPr>
              <w:t xml:space="preserve"> seems we can conclude that the following statement is the common understanding:</w:t>
            </w:r>
          </w:p>
          <w:p w14:paraId="159AFA3B" w14:textId="77777777" w:rsidR="009D7032" w:rsidRPr="009D7032" w:rsidRDefault="009D7032">
            <w:pPr>
              <w:pStyle w:val="ListParagraph"/>
              <w:numPr>
                <w:ilvl w:val="0"/>
                <w:numId w:val="27"/>
              </w:numPr>
              <w:rPr>
                <w:rFonts w:ascii="Arial" w:hAnsi="Arial" w:cs="Arial"/>
                <w:b/>
                <w:bCs/>
                <w:highlight w:val="yellow"/>
                <w:lang w:val="en-GB" w:eastAsia="ja-JP"/>
              </w:rPr>
            </w:pPr>
            <w:r w:rsidRPr="009D7032">
              <w:rPr>
                <w:rFonts w:ascii="Arial" w:hAnsi="Arial" w:cs="Arial"/>
                <w:b/>
                <w:bCs/>
                <w:highlight w:val="yellow"/>
                <w:lang w:val="en-GB" w:eastAsia="ja-JP"/>
              </w:rPr>
              <w:t>That the UE must use SRS resource sets with usage ‘antennaSwitching’ for SRS carrier switching is explicitly specified in the case of triggering with DCI format 2_3, but not for other DCI formats.</w:t>
            </w:r>
          </w:p>
          <w:p w14:paraId="26904A59" w14:textId="6F9A82DB" w:rsidR="009D7032" w:rsidRPr="009D7032" w:rsidRDefault="009D7032">
            <w:pPr>
              <w:pStyle w:val="ListParagraph"/>
              <w:numPr>
                <w:ilvl w:val="0"/>
                <w:numId w:val="27"/>
              </w:numPr>
              <w:rPr>
                <w:rFonts w:ascii="Arial" w:hAnsi="Arial" w:cs="Arial"/>
                <w:b/>
                <w:bCs/>
                <w:highlight w:val="yellow"/>
                <w:lang w:val="en-GB" w:eastAsia="ja-JP"/>
              </w:rPr>
            </w:pPr>
            <w:r w:rsidRPr="009D7032">
              <w:rPr>
                <w:rFonts w:ascii="Arial" w:hAnsi="Arial" w:cs="Arial"/>
                <w:b/>
                <w:bCs/>
                <w:highlight w:val="yellow"/>
                <w:lang w:val="en-GB" w:eastAsia="ja-JP"/>
              </w:rPr>
              <w:t>It is not explicitly stated in L1 specifications that the carrier switching SRS is transmitted on at most one serving cell scheduled by DCI 1_1 or 1_2.</w:t>
            </w:r>
          </w:p>
        </w:tc>
      </w:tr>
    </w:tbl>
    <w:p w14:paraId="3988824C" w14:textId="45B0AF73" w:rsidR="002767A1" w:rsidRDefault="002767A1" w:rsidP="002767A1">
      <w:pPr>
        <w:rPr>
          <w:rFonts w:eastAsia="Malgun Gothic"/>
          <w:lang w:val="en-GB" w:eastAsia="ko-KR"/>
        </w:rPr>
      </w:pPr>
    </w:p>
    <w:p w14:paraId="39DF820F" w14:textId="77777777" w:rsidR="00DD1C95" w:rsidRDefault="00DD1C95" w:rsidP="00DD1C95">
      <w:r>
        <w:t xml:space="preserve">Support for self- and cross-carrier scheduling was raised in this meeting, and there appears to be conflicting views from the contributions on which is supported.  Apple propose </w:t>
      </w:r>
      <w:r>
        <w:fldChar w:fldCharType="begin"/>
      </w:r>
      <w:r>
        <w:instrText xml:space="preserve"> REF _Ref147515222 \r \h </w:instrText>
      </w:r>
      <w:r>
        <w:fldChar w:fldCharType="separate"/>
      </w:r>
      <w:r>
        <w:t>[7]</w:t>
      </w:r>
      <w:r>
        <w:fldChar w:fldCharType="end"/>
      </w:r>
      <w:r>
        <w:t>: “</w:t>
      </w:r>
      <w:r w:rsidRPr="003B1BD2">
        <w:t>The indication is limited to self-scheduling PUSCH-less serving cell.</w:t>
      </w:r>
      <w:r>
        <w:t xml:space="preserve">”, while ZTE propose </w:t>
      </w:r>
      <w:r>
        <w:fldChar w:fldCharType="begin"/>
      </w:r>
      <w:r>
        <w:instrText xml:space="preserve"> REF _Ref147679193 \r \h </w:instrText>
      </w:r>
      <w:r>
        <w:fldChar w:fldCharType="separate"/>
      </w:r>
      <w:r>
        <w:t>[4]</w:t>
      </w:r>
      <w:r>
        <w:fldChar w:fldCharType="end"/>
      </w:r>
      <w:r>
        <w:t>: “</w:t>
      </w:r>
      <w:r w:rsidRPr="007A3998">
        <w:t>Regarding SRS carrier switching, the target CC of SRS triggered by a DCI format 1_1 or 1_2 is indicated by carrier indicator field in the DCI, i.e., the same as that for the PDSCH scheduled by the DCI.</w:t>
      </w:r>
      <w:r>
        <w:t>”  From offline discussions RAN1#114, our understanding is that some companies think that both cross-carrier and self-scheduling is supported.  We would therefore like to expand this discussion further to see other companies’ views.</w:t>
      </w:r>
    </w:p>
    <w:p w14:paraId="4E8D5742" w14:textId="57D50F10" w:rsidR="00DD1C95" w:rsidRPr="00472D99" w:rsidRDefault="00DD1C95" w:rsidP="00DD1C95">
      <w:pPr>
        <w:rPr>
          <w:b/>
          <w:bCs/>
          <w:lang w:val="en-GB" w:eastAsia="ja-JP"/>
        </w:rPr>
      </w:pPr>
      <w:r w:rsidRPr="00F077A7">
        <w:rPr>
          <w:b/>
          <w:bCs/>
          <w:highlight w:val="yellow"/>
          <w:lang w:val="en-GB" w:eastAsia="ja-JP"/>
        </w:rPr>
        <w:t>Question 2.</w:t>
      </w:r>
      <w:r>
        <w:rPr>
          <w:b/>
          <w:bCs/>
          <w:highlight w:val="yellow"/>
          <w:lang w:val="en-GB" w:eastAsia="ja-JP"/>
        </w:rPr>
        <w:t>2.3</w:t>
      </w:r>
      <w:r w:rsidRPr="00472D99">
        <w:rPr>
          <w:b/>
          <w:bCs/>
          <w:lang w:val="en-GB" w:eastAsia="ja-JP"/>
        </w:rPr>
        <w:t xml:space="preserve">: Please </w:t>
      </w:r>
      <w:r>
        <w:rPr>
          <w:b/>
          <w:bCs/>
          <w:lang w:val="en-GB" w:eastAsia="ja-JP"/>
        </w:rPr>
        <w:t>indicate which of the if you agree with the following statements, and comment on why.</w:t>
      </w:r>
    </w:p>
    <w:tbl>
      <w:tblPr>
        <w:tblStyle w:val="TableGrid"/>
        <w:tblW w:w="0" w:type="auto"/>
        <w:tblLook w:val="04A0" w:firstRow="1" w:lastRow="0" w:firstColumn="1" w:lastColumn="0" w:noHBand="0" w:noVBand="1"/>
      </w:tblPr>
      <w:tblGrid>
        <w:gridCol w:w="1306"/>
        <w:gridCol w:w="1230"/>
        <w:gridCol w:w="7093"/>
      </w:tblGrid>
      <w:tr w:rsidR="00DD1C95" w14:paraId="42D4428E" w14:textId="77777777" w:rsidTr="0002137C">
        <w:tc>
          <w:tcPr>
            <w:tcW w:w="9629" w:type="dxa"/>
            <w:gridSpan w:val="3"/>
            <w:shd w:val="clear" w:color="auto" w:fill="auto"/>
          </w:tcPr>
          <w:p w14:paraId="1F5968B4" w14:textId="77777777" w:rsidR="00DD1C95" w:rsidRDefault="00DD1C95" w:rsidP="0002137C">
            <w:pPr>
              <w:rPr>
                <w:b/>
                <w:bCs/>
                <w:lang w:val="en-GB" w:eastAsia="ja-JP"/>
              </w:rPr>
            </w:pPr>
            <w:r>
              <w:rPr>
                <w:b/>
                <w:bCs/>
                <w:lang w:val="en-GB" w:eastAsia="ja-JP"/>
              </w:rPr>
              <w:t>For DCI 1_1/1_2 triggered SRS carrier switching:</w:t>
            </w:r>
          </w:p>
          <w:p w14:paraId="4412802E" w14:textId="77777777" w:rsidR="00DD1C95" w:rsidRDefault="00DD1C95">
            <w:pPr>
              <w:pStyle w:val="ListParagraph"/>
              <w:numPr>
                <w:ilvl w:val="0"/>
                <w:numId w:val="23"/>
              </w:numPr>
              <w:rPr>
                <w:b/>
                <w:bCs/>
                <w:lang w:val="en-GB" w:eastAsia="ja-JP"/>
              </w:rPr>
            </w:pPr>
            <w:r w:rsidRPr="009E6192">
              <w:rPr>
                <w:b/>
                <w:bCs/>
                <w:lang w:val="en-GB" w:eastAsia="ja-JP"/>
              </w:rPr>
              <w:t>Only self-scheduling is supported</w:t>
            </w:r>
          </w:p>
          <w:p w14:paraId="14CC46CC" w14:textId="77777777" w:rsidR="00DD1C95" w:rsidRDefault="00DD1C95">
            <w:pPr>
              <w:pStyle w:val="ListParagraph"/>
              <w:numPr>
                <w:ilvl w:val="0"/>
                <w:numId w:val="23"/>
              </w:numPr>
              <w:rPr>
                <w:b/>
                <w:bCs/>
                <w:lang w:val="en-GB" w:eastAsia="ja-JP"/>
              </w:rPr>
            </w:pPr>
            <w:r>
              <w:rPr>
                <w:b/>
                <w:bCs/>
                <w:lang w:val="en-GB" w:eastAsia="ja-JP"/>
              </w:rPr>
              <w:t>Only cross-carrier scheduling is supported</w:t>
            </w:r>
          </w:p>
          <w:p w14:paraId="7BC4AAAA" w14:textId="77777777" w:rsidR="00DD1C95" w:rsidRPr="009E6192" w:rsidRDefault="00DD1C95">
            <w:pPr>
              <w:pStyle w:val="ListParagraph"/>
              <w:numPr>
                <w:ilvl w:val="0"/>
                <w:numId w:val="23"/>
              </w:numPr>
              <w:rPr>
                <w:b/>
                <w:bCs/>
                <w:lang w:val="en-GB" w:eastAsia="ja-JP"/>
              </w:rPr>
            </w:pPr>
            <w:r>
              <w:rPr>
                <w:b/>
                <w:bCs/>
                <w:lang w:val="en-GB" w:eastAsia="ja-JP"/>
              </w:rPr>
              <w:t>Both self- and cross-carrier scheduling is supported.</w:t>
            </w:r>
          </w:p>
        </w:tc>
      </w:tr>
      <w:tr w:rsidR="00DD1C95" w:rsidRPr="00472D99" w14:paraId="680F9548" w14:textId="77777777" w:rsidTr="0002137C">
        <w:tc>
          <w:tcPr>
            <w:tcW w:w="1280" w:type="dxa"/>
          </w:tcPr>
          <w:p w14:paraId="640A12BB" w14:textId="77777777" w:rsidR="00DD1C95" w:rsidRPr="00472D99" w:rsidRDefault="00DD1C95" w:rsidP="0002137C">
            <w:pPr>
              <w:rPr>
                <w:b/>
                <w:bCs/>
                <w:lang w:val="en-GB" w:eastAsia="ja-JP"/>
              </w:rPr>
            </w:pPr>
            <w:r w:rsidRPr="00472D99">
              <w:rPr>
                <w:b/>
                <w:bCs/>
                <w:lang w:val="en-GB" w:eastAsia="ja-JP"/>
              </w:rPr>
              <w:t>Company</w:t>
            </w:r>
          </w:p>
        </w:tc>
        <w:tc>
          <w:tcPr>
            <w:tcW w:w="1231" w:type="dxa"/>
          </w:tcPr>
          <w:p w14:paraId="717D8545" w14:textId="77777777" w:rsidR="00DD1C95" w:rsidRPr="00472D99" w:rsidRDefault="00DD1C95" w:rsidP="0002137C">
            <w:pPr>
              <w:rPr>
                <w:b/>
                <w:bCs/>
                <w:lang w:val="en-GB" w:eastAsia="ja-JP"/>
              </w:rPr>
            </w:pPr>
            <w:r>
              <w:rPr>
                <w:b/>
                <w:bCs/>
                <w:lang w:val="en-GB" w:eastAsia="ja-JP"/>
              </w:rPr>
              <w:t>Support which of a), b), or c)?</w:t>
            </w:r>
          </w:p>
        </w:tc>
        <w:tc>
          <w:tcPr>
            <w:tcW w:w="7118" w:type="dxa"/>
          </w:tcPr>
          <w:p w14:paraId="776E9323" w14:textId="77777777" w:rsidR="00DD1C95" w:rsidRPr="00472D99" w:rsidRDefault="00DD1C95" w:rsidP="0002137C">
            <w:pPr>
              <w:rPr>
                <w:b/>
                <w:bCs/>
                <w:lang w:val="en-GB" w:eastAsia="ja-JP"/>
              </w:rPr>
            </w:pPr>
            <w:r w:rsidRPr="00472D99">
              <w:rPr>
                <w:b/>
                <w:bCs/>
                <w:lang w:val="en-GB" w:eastAsia="ja-JP"/>
              </w:rPr>
              <w:t>Comments</w:t>
            </w:r>
          </w:p>
        </w:tc>
      </w:tr>
      <w:tr w:rsidR="00DD1C95" w:rsidRPr="00472D99" w14:paraId="5F8DDCD6" w14:textId="77777777" w:rsidTr="0002137C">
        <w:tc>
          <w:tcPr>
            <w:tcW w:w="1280" w:type="dxa"/>
          </w:tcPr>
          <w:p w14:paraId="38DED6D4" w14:textId="31516B8E" w:rsidR="00DD1C95" w:rsidRPr="00472D99" w:rsidRDefault="009E4183" w:rsidP="0002137C">
            <w:pPr>
              <w:rPr>
                <w:lang w:val="en-GB" w:eastAsia="ja-JP"/>
              </w:rPr>
            </w:pPr>
            <w:r>
              <w:rPr>
                <w:lang w:val="en-GB" w:eastAsia="ja-JP"/>
              </w:rPr>
              <w:t>Qualcomm</w:t>
            </w:r>
          </w:p>
        </w:tc>
        <w:tc>
          <w:tcPr>
            <w:tcW w:w="1231" w:type="dxa"/>
          </w:tcPr>
          <w:p w14:paraId="57E45D87" w14:textId="28EB10D4" w:rsidR="00DD1C95" w:rsidRPr="00472D99" w:rsidRDefault="001507D2" w:rsidP="0002137C">
            <w:pPr>
              <w:rPr>
                <w:lang w:val="en-GB" w:eastAsia="ja-JP"/>
              </w:rPr>
            </w:pPr>
            <w:r>
              <w:rPr>
                <w:lang w:val="en-GB" w:eastAsia="ja-JP"/>
              </w:rPr>
              <w:t>C</w:t>
            </w:r>
          </w:p>
        </w:tc>
        <w:tc>
          <w:tcPr>
            <w:tcW w:w="7118" w:type="dxa"/>
          </w:tcPr>
          <w:p w14:paraId="6EE4EE10" w14:textId="77777777" w:rsidR="00DD1C95" w:rsidRPr="00472D99" w:rsidRDefault="00DD1C95" w:rsidP="0002137C">
            <w:pPr>
              <w:rPr>
                <w:lang w:val="en-GB" w:eastAsia="ja-JP"/>
              </w:rPr>
            </w:pPr>
          </w:p>
        </w:tc>
      </w:tr>
      <w:tr w:rsidR="00DD1C95" w:rsidRPr="00472D99" w14:paraId="68AC6B6D" w14:textId="77777777" w:rsidTr="0002137C">
        <w:tc>
          <w:tcPr>
            <w:tcW w:w="1280" w:type="dxa"/>
          </w:tcPr>
          <w:p w14:paraId="605DF5DA" w14:textId="4328F77F" w:rsidR="00DD1C95"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0FAD8C8E" w14:textId="31F7DE9B" w:rsidR="00DD1C95" w:rsidRPr="00163ABF" w:rsidRDefault="001507D2" w:rsidP="0002137C">
            <w:pPr>
              <w:rPr>
                <w:rFonts w:eastAsia="PMingLiU"/>
                <w:lang w:val="en-GB" w:eastAsia="zh-TW"/>
              </w:rPr>
            </w:pPr>
            <w:r>
              <w:rPr>
                <w:rFonts w:eastAsia="PMingLiU"/>
                <w:lang w:val="en-GB" w:eastAsia="zh-TW"/>
              </w:rPr>
              <w:t>C</w:t>
            </w:r>
          </w:p>
        </w:tc>
        <w:tc>
          <w:tcPr>
            <w:tcW w:w="7118" w:type="dxa"/>
          </w:tcPr>
          <w:p w14:paraId="0FF5EDB1" w14:textId="77777777" w:rsidR="00DD1C95" w:rsidRPr="004E0D12" w:rsidRDefault="00DD1C95" w:rsidP="0002137C">
            <w:pPr>
              <w:rPr>
                <w:rFonts w:eastAsia="Malgun Gothic"/>
                <w:lang w:val="en-GB" w:eastAsia="ko-KR"/>
              </w:rPr>
            </w:pPr>
          </w:p>
        </w:tc>
      </w:tr>
      <w:tr w:rsidR="00DD1C95" w:rsidRPr="00472D99" w14:paraId="5366BC90" w14:textId="77777777" w:rsidTr="0002137C">
        <w:tc>
          <w:tcPr>
            <w:tcW w:w="1280" w:type="dxa"/>
          </w:tcPr>
          <w:p w14:paraId="39A2236B" w14:textId="7DE73A55" w:rsidR="00DD1C95"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1C358C27" w14:textId="2ED9F348" w:rsidR="00DD1C95" w:rsidRPr="00817433" w:rsidRDefault="001507D2" w:rsidP="0002137C">
            <w:pPr>
              <w:rPr>
                <w:rFonts w:eastAsia="Malgun Gothic"/>
                <w:lang w:val="en-GB" w:eastAsia="ko-KR"/>
              </w:rPr>
            </w:pPr>
            <w:r>
              <w:rPr>
                <w:rFonts w:eastAsia="Malgun Gothic"/>
                <w:lang w:val="en-GB" w:eastAsia="ko-KR"/>
              </w:rPr>
              <w:t>C</w:t>
            </w:r>
          </w:p>
        </w:tc>
        <w:tc>
          <w:tcPr>
            <w:tcW w:w="7118" w:type="dxa"/>
          </w:tcPr>
          <w:p w14:paraId="4D4E6432" w14:textId="77777777" w:rsidR="00DD1C95" w:rsidRPr="004E0D12" w:rsidRDefault="00DD1C95" w:rsidP="0002137C">
            <w:pPr>
              <w:rPr>
                <w:rFonts w:eastAsia="Malgun Gothic"/>
                <w:lang w:val="en-GB" w:eastAsia="ko-KR"/>
              </w:rPr>
            </w:pPr>
          </w:p>
        </w:tc>
      </w:tr>
      <w:tr w:rsidR="00817433" w:rsidRPr="00472D99" w14:paraId="0D179398" w14:textId="77777777" w:rsidTr="0002137C">
        <w:tc>
          <w:tcPr>
            <w:tcW w:w="1280" w:type="dxa"/>
          </w:tcPr>
          <w:p w14:paraId="59B5B34E" w14:textId="541A4050" w:rsidR="00817433" w:rsidRDefault="001507D2" w:rsidP="0002137C">
            <w:pPr>
              <w:rPr>
                <w:rFonts w:eastAsia="Malgun Gothic"/>
                <w:lang w:val="en-GB" w:eastAsia="ko-KR"/>
              </w:rPr>
            </w:pPr>
            <w:r>
              <w:rPr>
                <w:rFonts w:eastAsia="Malgun Gothic"/>
                <w:lang w:val="en-GB" w:eastAsia="ko-KR"/>
              </w:rPr>
              <w:t>Nokia, NSB</w:t>
            </w:r>
          </w:p>
        </w:tc>
        <w:tc>
          <w:tcPr>
            <w:tcW w:w="1231" w:type="dxa"/>
          </w:tcPr>
          <w:p w14:paraId="2AACA628" w14:textId="0E222584" w:rsidR="00817433" w:rsidRDefault="001507D2" w:rsidP="0002137C">
            <w:pPr>
              <w:rPr>
                <w:rFonts w:eastAsia="Malgun Gothic"/>
                <w:lang w:val="en-GB" w:eastAsia="ko-KR"/>
              </w:rPr>
            </w:pPr>
            <w:r>
              <w:rPr>
                <w:rFonts w:eastAsia="Malgun Gothic"/>
                <w:lang w:val="en-GB" w:eastAsia="ko-KR"/>
              </w:rPr>
              <w:t>C</w:t>
            </w:r>
          </w:p>
        </w:tc>
        <w:tc>
          <w:tcPr>
            <w:tcW w:w="7118" w:type="dxa"/>
          </w:tcPr>
          <w:p w14:paraId="3C6F18CF" w14:textId="77777777" w:rsidR="00817433" w:rsidRPr="004E0D12" w:rsidRDefault="00817433" w:rsidP="0002137C">
            <w:pPr>
              <w:rPr>
                <w:rFonts w:eastAsia="Malgun Gothic"/>
                <w:lang w:val="en-GB" w:eastAsia="ko-KR"/>
              </w:rPr>
            </w:pPr>
          </w:p>
        </w:tc>
      </w:tr>
      <w:tr w:rsidR="00C60848" w:rsidRPr="00472D99" w14:paraId="30E0428C" w14:textId="77777777" w:rsidTr="0002137C">
        <w:tc>
          <w:tcPr>
            <w:tcW w:w="1280" w:type="dxa"/>
          </w:tcPr>
          <w:p w14:paraId="37396B2C" w14:textId="6B7826CA" w:rsidR="00C60848" w:rsidRDefault="00C60848" w:rsidP="00C60848">
            <w:pPr>
              <w:rPr>
                <w:rFonts w:eastAsia="Malgun Gothic"/>
                <w:lang w:val="en-GB" w:eastAsia="ko-KR"/>
              </w:rPr>
            </w:pPr>
            <w:r>
              <w:rPr>
                <w:rFonts w:eastAsiaTheme="minorEastAsia" w:hint="eastAsia"/>
                <w:lang w:val="en-GB" w:eastAsia="zh-CN"/>
              </w:rPr>
              <w:t>O</w:t>
            </w:r>
            <w:r>
              <w:rPr>
                <w:rFonts w:eastAsiaTheme="minorEastAsia"/>
                <w:lang w:val="en-GB" w:eastAsia="zh-CN"/>
              </w:rPr>
              <w:t>PPO</w:t>
            </w:r>
          </w:p>
        </w:tc>
        <w:tc>
          <w:tcPr>
            <w:tcW w:w="1231" w:type="dxa"/>
          </w:tcPr>
          <w:p w14:paraId="30D1559F" w14:textId="6C1198E9" w:rsidR="00C60848" w:rsidRDefault="00C60848" w:rsidP="00C60848">
            <w:pPr>
              <w:rPr>
                <w:rFonts w:eastAsia="Malgun Gothic"/>
                <w:lang w:val="en-GB" w:eastAsia="ko-KR"/>
              </w:rPr>
            </w:pPr>
            <w:r>
              <w:rPr>
                <w:rFonts w:asciiTheme="minorEastAsia" w:eastAsiaTheme="minorEastAsia" w:hAnsiTheme="minorEastAsia" w:hint="eastAsia"/>
                <w:lang w:val="en-GB" w:eastAsia="zh-CN"/>
              </w:rPr>
              <w:t>C</w:t>
            </w:r>
          </w:p>
        </w:tc>
        <w:tc>
          <w:tcPr>
            <w:tcW w:w="7118" w:type="dxa"/>
          </w:tcPr>
          <w:p w14:paraId="69CE780C" w14:textId="55943234" w:rsidR="00C60848" w:rsidRPr="004E0D12" w:rsidRDefault="00C60848" w:rsidP="00C60848">
            <w:pPr>
              <w:rPr>
                <w:rFonts w:eastAsia="Malgun Gothic"/>
                <w:lang w:val="en-GB" w:eastAsia="ko-KR"/>
              </w:rPr>
            </w:pPr>
            <w:r>
              <w:rPr>
                <w:rFonts w:eastAsiaTheme="minorEastAsia" w:hint="eastAsia"/>
                <w:lang w:val="en-GB" w:eastAsia="zh-CN"/>
              </w:rPr>
              <w:t>No</w:t>
            </w:r>
            <w:r>
              <w:rPr>
                <w:rFonts w:eastAsiaTheme="minorEastAsia"/>
                <w:lang w:val="en-GB" w:eastAsia="zh-CN"/>
              </w:rPr>
              <w:t xml:space="preserve"> restriction in the spec. </w:t>
            </w:r>
          </w:p>
        </w:tc>
      </w:tr>
      <w:tr w:rsidR="0002137C" w:rsidRPr="00472D99" w14:paraId="56138E52" w14:textId="77777777" w:rsidTr="0002137C">
        <w:tc>
          <w:tcPr>
            <w:tcW w:w="1280" w:type="dxa"/>
          </w:tcPr>
          <w:p w14:paraId="3A315723" w14:textId="6CD03CE7"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11E89A3B" w14:textId="0BBD6A0D" w:rsidR="0002137C" w:rsidRDefault="0002137C"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w:t>
            </w:r>
          </w:p>
        </w:tc>
        <w:tc>
          <w:tcPr>
            <w:tcW w:w="7118" w:type="dxa"/>
          </w:tcPr>
          <w:p w14:paraId="23718BF9" w14:textId="77777777" w:rsidR="0002137C" w:rsidRDefault="0002137C" w:rsidP="00C60848">
            <w:pPr>
              <w:rPr>
                <w:rFonts w:eastAsiaTheme="minorEastAsia"/>
                <w:lang w:val="en-GB" w:eastAsia="zh-CN"/>
              </w:rPr>
            </w:pPr>
          </w:p>
        </w:tc>
      </w:tr>
      <w:tr w:rsidR="00326DA7" w:rsidRPr="00472D99" w14:paraId="33C44682" w14:textId="77777777" w:rsidTr="0002137C">
        <w:tc>
          <w:tcPr>
            <w:tcW w:w="1280" w:type="dxa"/>
          </w:tcPr>
          <w:p w14:paraId="35C178E0" w14:textId="6AD1EECA"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5A46FECB" w14:textId="6DCACA66"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w:t>
            </w:r>
          </w:p>
        </w:tc>
        <w:tc>
          <w:tcPr>
            <w:tcW w:w="7118" w:type="dxa"/>
          </w:tcPr>
          <w:p w14:paraId="70A98E48" w14:textId="77777777" w:rsidR="00326DA7" w:rsidRDefault="00326DA7" w:rsidP="00C60848">
            <w:pPr>
              <w:rPr>
                <w:rFonts w:eastAsiaTheme="minorEastAsia"/>
                <w:lang w:val="en-GB" w:eastAsia="zh-CN"/>
              </w:rPr>
            </w:pPr>
          </w:p>
        </w:tc>
      </w:tr>
      <w:tr w:rsidR="005249EB" w:rsidRPr="004E0D12" w14:paraId="285E94E0" w14:textId="77777777" w:rsidTr="005249EB">
        <w:tc>
          <w:tcPr>
            <w:tcW w:w="1280" w:type="dxa"/>
          </w:tcPr>
          <w:p w14:paraId="390429EC" w14:textId="77777777" w:rsidR="005249EB" w:rsidRDefault="005249EB" w:rsidP="00E57A89">
            <w:pPr>
              <w:rPr>
                <w:rFonts w:eastAsiaTheme="minorEastAsia"/>
                <w:lang w:val="en-GB" w:eastAsia="zh-CN"/>
              </w:rPr>
            </w:pPr>
            <w:r>
              <w:rPr>
                <w:rFonts w:eastAsiaTheme="minorEastAsia"/>
                <w:lang w:val="en-GB" w:eastAsia="zh-CN"/>
              </w:rPr>
              <w:t>Apple</w:t>
            </w:r>
          </w:p>
        </w:tc>
        <w:tc>
          <w:tcPr>
            <w:tcW w:w="1231" w:type="dxa"/>
          </w:tcPr>
          <w:p w14:paraId="6FC90C76" w14:textId="77777777" w:rsidR="005249EB" w:rsidRDefault="005249EB" w:rsidP="00E57A89">
            <w:pPr>
              <w:rPr>
                <w:rFonts w:eastAsiaTheme="minorEastAsia"/>
                <w:lang w:val="en-GB" w:eastAsia="zh-CN"/>
              </w:rPr>
            </w:pPr>
            <w:r>
              <w:rPr>
                <w:rFonts w:eastAsiaTheme="minorEastAsia"/>
                <w:lang w:val="en-GB" w:eastAsia="zh-CN"/>
              </w:rPr>
              <w:t>c</w:t>
            </w:r>
          </w:p>
        </w:tc>
        <w:tc>
          <w:tcPr>
            <w:tcW w:w="7118" w:type="dxa"/>
          </w:tcPr>
          <w:p w14:paraId="0EF000E2" w14:textId="66F1388A" w:rsidR="005249EB" w:rsidRPr="004E0D12" w:rsidRDefault="005249EB" w:rsidP="00E57A89">
            <w:pPr>
              <w:rPr>
                <w:rFonts w:eastAsia="Malgun Gothic"/>
                <w:lang w:val="en-GB" w:eastAsia="ko-KR"/>
              </w:rPr>
            </w:pPr>
            <w:r>
              <w:rPr>
                <w:rFonts w:eastAsia="Malgun Gothic"/>
                <w:lang w:val="en-GB" w:eastAsia="ko-KR"/>
              </w:rPr>
              <w:t>Please “add subject to existing UE capabilities” at the end of c</w:t>
            </w:r>
          </w:p>
        </w:tc>
      </w:tr>
      <w:tr w:rsidR="00E57A89" w:rsidRPr="004E0D12" w14:paraId="5C56FC7A" w14:textId="77777777" w:rsidTr="005249EB">
        <w:tc>
          <w:tcPr>
            <w:tcW w:w="1280" w:type="dxa"/>
          </w:tcPr>
          <w:p w14:paraId="7C04CB8C" w14:textId="53E7E188"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5F01BD48" w14:textId="70683BA4" w:rsidR="00E57A89" w:rsidRDefault="00E57A89" w:rsidP="00E57A89">
            <w:pPr>
              <w:rPr>
                <w:rFonts w:eastAsiaTheme="minorEastAsia"/>
                <w:lang w:val="en-GB" w:eastAsia="zh-CN"/>
              </w:rPr>
            </w:pPr>
            <w:r>
              <w:rPr>
                <w:rFonts w:eastAsiaTheme="minorEastAsia"/>
                <w:lang w:val="en-GB" w:eastAsia="zh-CN"/>
              </w:rPr>
              <w:t>C</w:t>
            </w:r>
          </w:p>
        </w:tc>
        <w:tc>
          <w:tcPr>
            <w:tcW w:w="7118" w:type="dxa"/>
          </w:tcPr>
          <w:p w14:paraId="60C76412" w14:textId="77777777" w:rsidR="00E57A89" w:rsidRDefault="00E57A89" w:rsidP="00E57A89">
            <w:pPr>
              <w:rPr>
                <w:rFonts w:eastAsia="Malgun Gothic"/>
                <w:lang w:val="en-GB" w:eastAsia="ko-KR"/>
              </w:rPr>
            </w:pPr>
          </w:p>
        </w:tc>
      </w:tr>
      <w:tr w:rsidR="00095417" w14:paraId="3C914ABB" w14:textId="77777777" w:rsidTr="00095417">
        <w:tc>
          <w:tcPr>
            <w:tcW w:w="1280" w:type="dxa"/>
          </w:tcPr>
          <w:p w14:paraId="471E8198"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785E6CF9" w14:textId="77777777" w:rsidR="00095417" w:rsidRDefault="00095417" w:rsidP="005C2EF3">
            <w:pPr>
              <w:rPr>
                <w:rFonts w:eastAsiaTheme="minorEastAsia"/>
                <w:lang w:val="en-GB" w:eastAsia="zh-CN"/>
              </w:rPr>
            </w:pPr>
            <w:r>
              <w:rPr>
                <w:rFonts w:eastAsiaTheme="minorEastAsia"/>
                <w:lang w:val="en-GB" w:eastAsia="zh-CN"/>
              </w:rPr>
              <w:t>c</w:t>
            </w:r>
          </w:p>
        </w:tc>
        <w:tc>
          <w:tcPr>
            <w:tcW w:w="7118" w:type="dxa"/>
          </w:tcPr>
          <w:p w14:paraId="5987749B" w14:textId="77777777" w:rsidR="00095417" w:rsidRDefault="00095417" w:rsidP="005C2EF3">
            <w:pPr>
              <w:rPr>
                <w:rFonts w:eastAsia="Malgun Gothic"/>
                <w:lang w:val="en-GB" w:eastAsia="ko-KR"/>
              </w:rPr>
            </w:pPr>
          </w:p>
        </w:tc>
      </w:tr>
      <w:tr w:rsidR="00095417" w:rsidRPr="00C57402" w14:paraId="43788A43" w14:textId="77777777" w:rsidTr="00095417">
        <w:tc>
          <w:tcPr>
            <w:tcW w:w="1280" w:type="dxa"/>
          </w:tcPr>
          <w:p w14:paraId="2CECBB68" w14:textId="77777777" w:rsidR="00095417" w:rsidRPr="00C31EB4" w:rsidRDefault="00095417" w:rsidP="005C2EF3">
            <w:pPr>
              <w:rPr>
                <w:rFonts w:eastAsiaTheme="minorEastAsia"/>
                <w:highlight w:val="yellow"/>
                <w:lang w:val="en-GB" w:eastAsia="zh-CN"/>
              </w:rPr>
            </w:pPr>
            <w:r w:rsidRPr="00C31EB4">
              <w:rPr>
                <w:rFonts w:eastAsiaTheme="minorEastAsia"/>
                <w:highlight w:val="yellow"/>
                <w:lang w:val="en-GB" w:eastAsia="zh-CN"/>
              </w:rPr>
              <w:t>Moderator</w:t>
            </w:r>
          </w:p>
        </w:tc>
        <w:tc>
          <w:tcPr>
            <w:tcW w:w="1231" w:type="dxa"/>
          </w:tcPr>
          <w:p w14:paraId="10DE4599" w14:textId="77777777" w:rsidR="00095417" w:rsidRPr="00C31EB4" w:rsidRDefault="00095417" w:rsidP="005C2EF3">
            <w:pPr>
              <w:rPr>
                <w:rFonts w:eastAsiaTheme="minorEastAsia"/>
                <w:highlight w:val="yellow"/>
                <w:lang w:val="en-GB" w:eastAsia="zh-CN"/>
              </w:rPr>
            </w:pPr>
          </w:p>
        </w:tc>
        <w:tc>
          <w:tcPr>
            <w:tcW w:w="7118" w:type="dxa"/>
          </w:tcPr>
          <w:p w14:paraId="3A20B6A1" w14:textId="77777777" w:rsidR="00095417" w:rsidRDefault="00095417" w:rsidP="005C2EF3">
            <w:pPr>
              <w:rPr>
                <w:rFonts w:eastAsia="Malgun Gothic"/>
                <w:highlight w:val="yellow"/>
                <w:lang w:val="en-GB" w:eastAsia="ko-KR"/>
              </w:rPr>
            </w:pPr>
            <w:r w:rsidRPr="00C31EB4">
              <w:rPr>
                <w:rFonts w:eastAsia="Malgun Gothic"/>
                <w:highlight w:val="yellow"/>
                <w:lang w:val="en-GB" w:eastAsia="ko-KR"/>
              </w:rPr>
              <w:t xml:space="preserve">If I understand correctly, Apple’s intention is to have cross-carrier be subject to UE capability, as discussed in section 2.1.  Is the following acceptable: </w:t>
            </w:r>
          </w:p>
          <w:p w14:paraId="140B133C" w14:textId="77777777" w:rsidR="00095417" w:rsidRPr="00C57402" w:rsidRDefault="00095417"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w:t>
            </w:r>
            <w:r w:rsidRPr="002E0DF8">
              <w:rPr>
                <w:rFonts w:eastAsia="Malgun Gothic"/>
                <w:b/>
                <w:bCs/>
                <w:highlight w:val="yellow"/>
                <w:u w:val="single"/>
                <w:lang w:val="en-GB" w:eastAsia="ko-KR"/>
              </w:rPr>
              <w:t>:</w:t>
            </w:r>
          </w:p>
          <w:p w14:paraId="07EDA8FC" w14:textId="77777777" w:rsidR="00095417" w:rsidRPr="00C57402" w:rsidRDefault="00095417" w:rsidP="005C2EF3">
            <w:pPr>
              <w:rPr>
                <w:rFonts w:eastAsia="Malgun Gothic"/>
                <w:b/>
                <w:bCs/>
                <w:lang w:val="en-GB" w:eastAsia="ko-KR"/>
              </w:rPr>
            </w:pPr>
            <w:r w:rsidRPr="00C57402">
              <w:rPr>
                <w:rFonts w:eastAsia="Malgun Gothic"/>
                <w:b/>
                <w:bCs/>
                <w:highlight w:val="yellow"/>
                <w:lang w:val="en-GB" w:eastAsia="ko-KR"/>
              </w:rPr>
              <w:t>“</w:t>
            </w:r>
            <w:r>
              <w:rPr>
                <w:rFonts w:eastAsia="Malgun Gothic"/>
                <w:b/>
                <w:bCs/>
                <w:highlight w:val="yellow"/>
                <w:lang w:val="en-GB" w:eastAsia="ko-KR"/>
              </w:rPr>
              <w:t>UEs a</w:t>
            </w:r>
            <w:r w:rsidRPr="00C57402">
              <w:rPr>
                <w:rFonts w:eastAsia="Malgun Gothic"/>
                <w:b/>
                <w:bCs/>
                <w:highlight w:val="yellow"/>
                <w:lang w:val="en-GB" w:eastAsia="ko-KR"/>
              </w:rPr>
              <w:t>t least self-scheduling for DCI 1_1/1_2 triggered aperiodic SRS carrier switching.  Cross-carrier scheduling can be additionally supported according to capability for cross-carrier scheduling”</w:t>
            </w:r>
          </w:p>
        </w:tc>
      </w:tr>
      <w:tr w:rsidR="00095417" w14:paraId="06CDB4F4" w14:textId="77777777" w:rsidTr="00095417">
        <w:tc>
          <w:tcPr>
            <w:tcW w:w="1280" w:type="dxa"/>
          </w:tcPr>
          <w:p w14:paraId="025D0775" w14:textId="0B945E6A"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45F3C22F" w14:textId="77777777" w:rsidR="00095417" w:rsidRDefault="00095417" w:rsidP="005C2EF3">
            <w:pPr>
              <w:rPr>
                <w:rFonts w:eastAsiaTheme="minorEastAsia"/>
                <w:lang w:val="en-GB" w:eastAsia="zh-CN"/>
              </w:rPr>
            </w:pPr>
          </w:p>
        </w:tc>
        <w:tc>
          <w:tcPr>
            <w:tcW w:w="7118" w:type="dxa"/>
          </w:tcPr>
          <w:p w14:paraId="336D6523" w14:textId="309E0624" w:rsidR="00095417" w:rsidRPr="00B03451" w:rsidRDefault="00B03451" w:rsidP="005C2EF3">
            <w:pPr>
              <w:rPr>
                <w:rFonts w:eastAsia="PMingLiU"/>
                <w:lang w:val="en-GB" w:eastAsia="zh-TW"/>
              </w:rPr>
            </w:pPr>
            <w:r>
              <w:rPr>
                <w:rFonts w:eastAsia="PMingLiU" w:hint="eastAsia"/>
                <w:lang w:val="en-GB" w:eastAsia="zh-TW"/>
              </w:rPr>
              <w:t>S</w:t>
            </w:r>
            <w:r>
              <w:rPr>
                <w:rFonts w:eastAsia="PMingLiU"/>
                <w:lang w:val="en-GB" w:eastAsia="zh-TW"/>
              </w:rPr>
              <w:t>upport the statement.</w:t>
            </w:r>
          </w:p>
        </w:tc>
      </w:tr>
      <w:tr w:rsidR="005C2EF3" w14:paraId="18443D57" w14:textId="77777777" w:rsidTr="00095417">
        <w:tc>
          <w:tcPr>
            <w:tcW w:w="1280" w:type="dxa"/>
          </w:tcPr>
          <w:p w14:paraId="3B2D22D1" w14:textId="5C35FCBD"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4D9D785A" w14:textId="77777777" w:rsidR="005C2EF3" w:rsidRDefault="005C2EF3" w:rsidP="005C2EF3">
            <w:pPr>
              <w:rPr>
                <w:rFonts w:eastAsiaTheme="minorEastAsia"/>
                <w:lang w:val="en-GB" w:eastAsia="zh-CN"/>
              </w:rPr>
            </w:pPr>
          </w:p>
        </w:tc>
        <w:tc>
          <w:tcPr>
            <w:tcW w:w="7118" w:type="dxa"/>
          </w:tcPr>
          <w:p w14:paraId="2D1EF907" w14:textId="18B11D25" w:rsidR="005C2EF3" w:rsidRPr="005C2EF3" w:rsidRDefault="005C2EF3" w:rsidP="005C2EF3">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with the update. </w:t>
            </w:r>
          </w:p>
        </w:tc>
      </w:tr>
      <w:tr w:rsidR="00C2594D" w14:paraId="2CC5E94D" w14:textId="77777777" w:rsidTr="00095417">
        <w:tc>
          <w:tcPr>
            <w:tcW w:w="1280" w:type="dxa"/>
          </w:tcPr>
          <w:p w14:paraId="4ABF3713" w14:textId="34A457F5" w:rsidR="00C2594D" w:rsidRDefault="00C2594D" w:rsidP="005C2EF3">
            <w:pPr>
              <w:rPr>
                <w:rFonts w:eastAsiaTheme="minorEastAsia"/>
                <w:lang w:val="en-GB" w:eastAsia="zh-CN"/>
              </w:rPr>
            </w:pPr>
            <w:r>
              <w:rPr>
                <w:rFonts w:eastAsiaTheme="minorEastAsia"/>
                <w:lang w:val="en-GB" w:eastAsia="zh-CN"/>
              </w:rPr>
              <w:t>Moderator2</w:t>
            </w:r>
          </w:p>
        </w:tc>
        <w:tc>
          <w:tcPr>
            <w:tcW w:w="1231" w:type="dxa"/>
          </w:tcPr>
          <w:p w14:paraId="24B0A55A" w14:textId="77777777" w:rsidR="00C2594D" w:rsidRDefault="00C2594D" w:rsidP="005C2EF3">
            <w:pPr>
              <w:rPr>
                <w:rFonts w:eastAsiaTheme="minorEastAsia"/>
                <w:lang w:val="en-GB" w:eastAsia="zh-CN"/>
              </w:rPr>
            </w:pPr>
          </w:p>
        </w:tc>
        <w:tc>
          <w:tcPr>
            <w:tcW w:w="7118" w:type="dxa"/>
          </w:tcPr>
          <w:p w14:paraId="1CB92405" w14:textId="77777777" w:rsidR="00C2594D" w:rsidRPr="00C2594D" w:rsidRDefault="00C2594D" w:rsidP="005C2EF3">
            <w:pPr>
              <w:rPr>
                <w:rFonts w:eastAsiaTheme="minorEastAsia"/>
                <w:b/>
                <w:bCs/>
                <w:lang w:val="en-GB" w:eastAsia="zh-CN"/>
              </w:rPr>
            </w:pPr>
            <w:r w:rsidRPr="00C2594D">
              <w:rPr>
                <w:rFonts w:eastAsiaTheme="minorEastAsia"/>
                <w:b/>
                <w:bCs/>
                <w:highlight w:val="yellow"/>
                <w:lang w:val="en-GB" w:eastAsia="zh-CN"/>
              </w:rPr>
              <w:t>Moderator expects that the statement below should be OK for all companies:</w:t>
            </w:r>
          </w:p>
          <w:p w14:paraId="27C4322E" w14:textId="5CA1EA21" w:rsidR="00C2594D" w:rsidRDefault="00C2594D" w:rsidP="005C2EF3">
            <w:pPr>
              <w:rPr>
                <w:rFonts w:eastAsiaTheme="minorEastAsia"/>
                <w:lang w:val="en-GB" w:eastAsia="zh-CN"/>
              </w:rPr>
            </w:pPr>
            <w:r w:rsidRPr="00C57402">
              <w:rPr>
                <w:rFonts w:eastAsia="Malgun Gothic"/>
                <w:b/>
                <w:bCs/>
                <w:highlight w:val="yellow"/>
                <w:lang w:val="en-GB" w:eastAsia="ko-KR"/>
              </w:rPr>
              <w:t>“</w:t>
            </w:r>
            <w:r>
              <w:rPr>
                <w:rFonts w:eastAsia="Malgun Gothic"/>
                <w:b/>
                <w:bCs/>
                <w:highlight w:val="yellow"/>
                <w:lang w:val="en-GB" w:eastAsia="ko-KR"/>
              </w:rPr>
              <w:t xml:space="preserve">UEs </w:t>
            </w:r>
            <w:r w:rsidR="007D2924">
              <w:rPr>
                <w:rFonts w:eastAsia="Malgun Gothic"/>
                <w:b/>
                <w:bCs/>
                <w:highlight w:val="yellow"/>
                <w:lang w:val="en-GB" w:eastAsia="ko-KR"/>
              </w:rPr>
              <w:t xml:space="preserve">support </w:t>
            </w:r>
            <w:r>
              <w:rPr>
                <w:rFonts w:eastAsia="Malgun Gothic"/>
                <w:b/>
                <w:bCs/>
                <w:highlight w:val="yellow"/>
                <w:lang w:val="en-GB" w:eastAsia="ko-KR"/>
              </w:rPr>
              <w:t>a</w:t>
            </w:r>
            <w:r w:rsidRPr="00C57402">
              <w:rPr>
                <w:rFonts w:eastAsia="Malgun Gothic"/>
                <w:b/>
                <w:bCs/>
                <w:highlight w:val="yellow"/>
                <w:lang w:val="en-GB" w:eastAsia="ko-KR"/>
              </w:rPr>
              <w:t>t least self-scheduling for DCI 1_1/1_2 triggered aperiodic SRS carrier switching.  Cross-carrier scheduling can be additionally supported according to capability for cross-carrier scheduling”</w:t>
            </w:r>
          </w:p>
        </w:tc>
      </w:tr>
    </w:tbl>
    <w:p w14:paraId="2AF6C07F" w14:textId="77777777" w:rsidR="00DD1C95" w:rsidRDefault="00DD1C95" w:rsidP="002767A1">
      <w:pPr>
        <w:rPr>
          <w:rFonts w:eastAsia="Malgun Gothic"/>
          <w:lang w:val="en-GB" w:eastAsia="ko-KR"/>
        </w:rPr>
      </w:pPr>
    </w:p>
    <w:p w14:paraId="4EFDCA4C" w14:textId="289487A0" w:rsidR="000F2B21" w:rsidRDefault="00BF16CA" w:rsidP="00F26839">
      <w:r>
        <w:rPr>
          <w:rFonts w:eastAsia="Malgun Gothic"/>
          <w:lang w:val="en-GB" w:eastAsia="ko-KR"/>
        </w:rPr>
        <w:lastRenderedPageBreak/>
        <w:t xml:space="preserve">If there is consensus </w:t>
      </w:r>
      <w:r w:rsidR="00AE4294">
        <w:rPr>
          <w:rFonts w:eastAsia="Malgun Gothic"/>
          <w:lang w:val="en-GB" w:eastAsia="ko-KR"/>
        </w:rPr>
        <w:t>for Question 2.2</w:t>
      </w:r>
      <w:r w:rsidR="00BC19C5">
        <w:rPr>
          <w:rFonts w:eastAsia="Malgun Gothic"/>
          <w:lang w:val="en-GB" w:eastAsia="ko-KR"/>
        </w:rPr>
        <w:t xml:space="preserve">.2 </w:t>
      </w:r>
      <w:r w:rsidR="00AE4294">
        <w:rPr>
          <w:rFonts w:eastAsia="Malgun Gothic"/>
          <w:lang w:val="en-GB" w:eastAsia="ko-KR"/>
        </w:rPr>
        <w:t xml:space="preserve">above, then </w:t>
      </w:r>
      <w:r w:rsidR="00B932B3">
        <w:rPr>
          <w:rFonts w:eastAsia="Malgun Gothic"/>
          <w:lang w:val="en-GB" w:eastAsia="ko-KR"/>
        </w:rPr>
        <w:t xml:space="preserve">whether </w:t>
      </w:r>
      <w:r w:rsidR="006E0408">
        <w:rPr>
          <w:rFonts w:eastAsia="Malgun Gothic"/>
          <w:lang w:val="en-GB" w:eastAsia="ko-KR"/>
        </w:rPr>
        <w:t xml:space="preserve">a correction is needed should be next discussed.  Text proposal 2.2.1 </w:t>
      </w:r>
      <w:r w:rsidR="009152D9">
        <w:rPr>
          <w:rFonts w:eastAsia="Malgun Gothic"/>
          <w:lang w:val="en-GB" w:eastAsia="ko-KR"/>
        </w:rPr>
        <w:t xml:space="preserve">(which was Proposal #3 in </w:t>
      </w:r>
      <w:r w:rsidR="009152D9">
        <w:rPr>
          <w:rFonts w:eastAsia="Malgun Gothic"/>
          <w:lang w:val="en-GB" w:eastAsia="ko-KR"/>
        </w:rPr>
        <w:fldChar w:fldCharType="begin"/>
      </w:r>
      <w:r w:rsidR="009152D9">
        <w:rPr>
          <w:rFonts w:eastAsia="Malgun Gothic"/>
          <w:lang w:val="en-GB" w:eastAsia="ko-KR"/>
        </w:rPr>
        <w:instrText xml:space="preserve"> REF _Ref143818071 \r \h </w:instrText>
      </w:r>
      <w:r w:rsidR="009152D9">
        <w:rPr>
          <w:rFonts w:eastAsia="Malgun Gothic"/>
          <w:lang w:val="en-GB" w:eastAsia="ko-KR"/>
        </w:rPr>
      </w:r>
      <w:r w:rsidR="009152D9">
        <w:rPr>
          <w:rFonts w:eastAsia="Malgun Gothic"/>
          <w:lang w:val="en-GB" w:eastAsia="ko-KR"/>
        </w:rPr>
        <w:fldChar w:fldCharType="separate"/>
      </w:r>
      <w:r w:rsidR="009152D9">
        <w:rPr>
          <w:rFonts w:eastAsia="Malgun Gothic"/>
          <w:lang w:val="en-GB" w:eastAsia="ko-KR"/>
        </w:rPr>
        <w:t>[2]</w:t>
      </w:r>
      <w:r w:rsidR="009152D9">
        <w:rPr>
          <w:rFonts w:eastAsia="Malgun Gothic"/>
          <w:lang w:val="en-GB" w:eastAsia="ko-KR"/>
        </w:rPr>
        <w:fldChar w:fldCharType="end"/>
      </w:r>
      <w:r w:rsidR="009152D9">
        <w:rPr>
          <w:rFonts w:eastAsia="Malgun Gothic"/>
          <w:lang w:val="en-GB" w:eastAsia="ko-KR"/>
        </w:rPr>
        <w:t xml:space="preserve">) </w:t>
      </w:r>
      <w:r w:rsidR="00BC19C5">
        <w:rPr>
          <w:rFonts w:eastAsia="Malgun Gothic"/>
          <w:lang w:val="en-GB" w:eastAsia="ko-KR"/>
        </w:rPr>
        <w:t xml:space="preserve">below </w:t>
      </w:r>
      <w:r w:rsidR="00817A46">
        <w:rPr>
          <w:rFonts w:eastAsia="Malgun Gothic"/>
          <w:lang w:val="en-GB" w:eastAsia="ko-KR"/>
        </w:rPr>
        <w:t xml:space="preserve">received some support in </w:t>
      </w:r>
      <w:r w:rsidR="00BD467C">
        <w:rPr>
          <w:rFonts w:eastAsia="Malgun Gothic"/>
          <w:lang w:val="en-GB" w:eastAsia="ko-KR"/>
        </w:rPr>
        <w:t>offline discussions</w:t>
      </w:r>
      <w:r w:rsidR="00397E8B">
        <w:rPr>
          <w:rFonts w:eastAsia="Malgun Gothic"/>
          <w:lang w:val="en-GB" w:eastAsia="ko-KR"/>
        </w:rPr>
        <w:t>, so it is used as a starting point here</w:t>
      </w:r>
      <w:r w:rsidR="00BD467C">
        <w:rPr>
          <w:rFonts w:eastAsia="Malgun Gothic"/>
          <w:lang w:val="en-GB" w:eastAsia="ko-KR"/>
        </w:rPr>
        <w:t xml:space="preserve">. </w:t>
      </w:r>
    </w:p>
    <w:p w14:paraId="17C076F0" w14:textId="43CF9B9B" w:rsidR="000F2B21" w:rsidRPr="00C009CA" w:rsidRDefault="001F1BF6" w:rsidP="000F2B21">
      <w:pPr>
        <w:rPr>
          <w:b/>
          <w:bCs/>
          <w:u w:val="single"/>
        </w:rPr>
      </w:pPr>
      <w:r w:rsidRPr="00C009CA">
        <w:rPr>
          <w:b/>
          <w:bCs/>
          <w:u w:val="single"/>
        </w:rPr>
        <w:t xml:space="preserve">Text proposal </w:t>
      </w:r>
      <w:r w:rsidR="00C009CA" w:rsidRPr="00C009CA">
        <w:rPr>
          <w:b/>
          <w:bCs/>
          <w:u w:val="single"/>
        </w:rPr>
        <w:t>2.2.1</w:t>
      </w:r>
    </w:p>
    <w:p w14:paraId="4D9F928E" w14:textId="77777777" w:rsidR="000F2B21" w:rsidRDefault="000F2B21" w:rsidP="000F2B21">
      <w:bookmarkStart w:id="1" w:name="_Ref146569819"/>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bookmarkEnd w:id="1"/>
      <w:r>
        <w:t>:</w:t>
      </w:r>
    </w:p>
    <w:p w14:paraId="7DC6225B" w14:textId="77777777" w:rsidR="000F2B21" w:rsidRPr="006F2AED" w:rsidRDefault="000F2B21" w:rsidP="000F2B21"/>
    <w:tbl>
      <w:tblPr>
        <w:tblStyle w:val="TableGrid"/>
        <w:tblW w:w="0" w:type="auto"/>
        <w:tblLook w:val="04A0" w:firstRow="1" w:lastRow="0" w:firstColumn="1" w:lastColumn="0" w:noHBand="0" w:noVBand="1"/>
      </w:tblPr>
      <w:tblGrid>
        <w:gridCol w:w="9629"/>
      </w:tblGrid>
      <w:tr w:rsidR="000F2B21" w14:paraId="32F73BEE" w14:textId="77777777" w:rsidTr="0002137C">
        <w:tc>
          <w:tcPr>
            <w:tcW w:w="9629" w:type="dxa"/>
          </w:tcPr>
          <w:p w14:paraId="3520F5EB" w14:textId="77777777" w:rsidR="000F2B21" w:rsidRDefault="000F2B21" w:rsidP="0002137C">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4C8711C3" w14:textId="77777777" w:rsidR="000F2B21" w:rsidRDefault="000F2B21" w:rsidP="0002137C">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74C13410" w14:textId="77777777" w:rsidR="000F2B21" w:rsidRDefault="000F2B21" w:rsidP="0002137C">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1C2E583" w14:textId="77777777" w:rsidR="000F2B21" w:rsidRDefault="000F2B21" w:rsidP="000F2B21"/>
    <w:p w14:paraId="1BA62F9F" w14:textId="60F042B9" w:rsidR="00751CE1" w:rsidRPr="00472D99" w:rsidRDefault="00751CE1" w:rsidP="00751CE1">
      <w:pPr>
        <w:rPr>
          <w:b/>
          <w:bCs/>
          <w:lang w:val="en-GB" w:eastAsia="ja-JP"/>
        </w:rPr>
      </w:pPr>
      <w:r>
        <w:rPr>
          <w:b/>
          <w:bCs/>
          <w:highlight w:val="yellow"/>
          <w:lang w:val="en-GB" w:eastAsia="ja-JP"/>
        </w:rPr>
        <w:t>Proposal</w:t>
      </w:r>
      <w:r w:rsidRPr="00F077A7">
        <w:rPr>
          <w:b/>
          <w:bCs/>
          <w:highlight w:val="yellow"/>
          <w:lang w:val="en-GB" w:eastAsia="ja-JP"/>
        </w:rPr>
        <w:t xml:space="preserve"> 2.</w:t>
      </w:r>
      <w:r>
        <w:rPr>
          <w:b/>
          <w:bCs/>
          <w:highlight w:val="yellow"/>
          <w:lang w:val="en-GB" w:eastAsia="ja-JP"/>
        </w:rPr>
        <w:t>2</w:t>
      </w:r>
      <w:r w:rsidRPr="00F077A7">
        <w:rPr>
          <w:b/>
          <w:bCs/>
          <w:highlight w:val="yellow"/>
          <w:lang w:val="en-GB" w:eastAsia="ja-JP"/>
        </w:rPr>
        <w:t>.1</w:t>
      </w:r>
      <w:r w:rsidRPr="00472D99">
        <w:rPr>
          <w:b/>
          <w:bCs/>
          <w:lang w:val="en-GB" w:eastAsia="ja-JP"/>
        </w:rPr>
        <w:t>:</w:t>
      </w:r>
      <w:r w:rsidR="0062067F">
        <w:rPr>
          <w:b/>
          <w:bCs/>
          <w:lang w:val="en-GB" w:eastAsia="ja-JP"/>
        </w:rPr>
        <w:t xml:space="preserve"> Please </w:t>
      </w:r>
      <w:r w:rsidR="00182DE0">
        <w:rPr>
          <w:b/>
          <w:bCs/>
          <w:lang w:val="en-GB" w:eastAsia="ja-JP"/>
        </w:rPr>
        <w:t xml:space="preserve">indicate whether you agree with </w:t>
      </w:r>
      <w:r w:rsidR="0062067F">
        <w:rPr>
          <w:b/>
          <w:bCs/>
          <w:lang w:val="en-GB" w:eastAsia="ja-JP"/>
        </w:rPr>
        <w:t xml:space="preserve">text proposal </w:t>
      </w:r>
      <w:r w:rsidR="004E5651">
        <w:rPr>
          <w:b/>
          <w:bCs/>
          <w:lang w:val="en-GB" w:eastAsia="ja-JP"/>
        </w:rPr>
        <w:t xml:space="preserve">2.2.1 above </w:t>
      </w:r>
      <w:r w:rsidR="00182DE0">
        <w:rPr>
          <w:b/>
          <w:bCs/>
          <w:lang w:val="en-GB" w:eastAsia="ja-JP"/>
        </w:rPr>
        <w:t xml:space="preserve">as </w:t>
      </w:r>
      <w:r w:rsidR="0062067F">
        <w:rPr>
          <w:b/>
          <w:bCs/>
          <w:lang w:val="en-GB" w:eastAsia="ja-JP"/>
        </w:rPr>
        <w:t>written</w:t>
      </w:r>
      <w:r w:rsidR="009D0C2B">
        <w:rPr>
          <w:b/>
          <w:bCs/>
          <w:lang w:val="en-GB" w:eastAsia="ja-JP"/>
        </w:rPr>
        <w:t>.  If not,</w:t>
      </w:r>
      <w:r w:rsidR="00182DE0">
        <w:rPr>
          <w:b/>
          <w:bCs/>
          <w:lang w:val="en-GB" w:eastAsia="ja-JP"/>
        </w:rPr>
        <w:t xml:space="preserve"> </w:t>
      </w:r>
      <w:r w:rsidR="009D0C2B">
        <w:rPr>
          <w:b/>
          <w:bCs/>
          <w:lang w:val="en-GB" w:eastAsia="ja-JP"/>
        </w:rPr>
        <w:t xml:space="preserve">please </w:t>
      </w:r>
      <w:r w:rsidR="00182DE0">
        <w:rPr>
          <w:b/>
          <w:bCs/>
          <w:lang w:val="en-GB" w:eastAsia="ja-JP"/>
        </w:rPr>
        <w:t>comment on how it might be improved</w:t>
      </w:r>
      <w:r w:rsidR="00067455">
        <w:rPr>
          <w:b/>
          <w:bCs/>
          <w:lang w:val="en-GB" w:eastAsia="ja-JP"/>
        </w:rPr>
        <w:t>, or why it is not needed, taking into account Question</w:t>
      </w:r>
      <w:r w:rsidR="00E21B23">
        <w:rPr>
          <w:b/>
          <w:bCs/>
          <w:lang w:val="en-GB" w:eastAsia="ja-JP"/>
        </w:rPr>
        <w:t>s</w:t>
      </w:r>
      <w:r w:rsidR="00067455">
        <w:rPr>
          <w:b/>
          <w:bCs/>
          <w:lang w:val="en-GB" w:eastAsia="ja-JP"/>
        </w:rPr>
        <w:t xml:space="preserve"> 2.2.1</w:t>
      </w:r>
      <w:r w:rsidR="00E21B23">
        <w:rPr>
          <w:b/>
          <w:bCs/>
          <w:lang w:val="en-GB" w:eastAsia="ja-JP"/>
        </w:rPr>
        <w:t xml:space="preserve"> and 2.2.2</w:t>
      </w:r>
      <w:r w:rsidR="00067455">
        <w:rPr>
          <w:b/>
          <w:bCs/>
          <w:lang w:val="en-GB" w:eastAsia="ja-JP"/>
        </w:rPr>
        <w:t>.</w:t>
      </w:r>
    </w:p>
    <w:tbl>
      <w:tblPr>
        <w:tblStyle w:val="TableGrid"/>
        <w:tblW w:w="0" w:type="auto"/>
        <w:tblLook w:val="04A0" w:firstRow="1" w:lastRow="0" w:firstColumn="1" w:lastColumn="0" w:noHBand="0" w:noVBand="1"/>
      </w:tblPr>
      <w:tblGrid>
        <w:gridCol w:w="1306"/>
        <w:gridCol w:w="1228"/>
        <w:gridCol w:w="7095"/>
      </w:tblGrid>
      <w:tr w:rsidR="00751CE1" w14:paraId="1963B20F" w14:textId="77777777" w:rsidTr="0002137C">
        <w:tc>
          <w:tcPr>
            <w:tcW w:w="9629" w:type="dxa"/>
            <w:gridSpan w:val="3"/>
            <w:shd w:val="clear" w:color="auto" w:fill="auto"/>
          </w:tcPr>
          <w:p w14:paraId="517DA660" w14:textId="77777777" w:rsidR="00751CE1" w:rsidRPr="00D1434F" w:rsidRDefault="00751CE1">
            <w:pPr>
              <w:pStyle w:val="ListParagraph"/>
              <w:numPr>
                <w:ilvl w:val="0"/>
                <w:numId w:val="20"/>
              </w:numPr>
              <w:rPr>
                <w:b/>
                <w:bCs/>
                <w:lang w:val="en-GB" w:eastAsia="ja-JP"/>
              </w:rPr>
            </w:pPr>
            <w:r w:rsidRPr="00D1434F">
              <w:rPr>
                <w:b/>
                <w:bCs/>
                <w:lang w:val="en-GB" w:eastAsia="ja-JP"/>
              </w:rPr>
              <w:t>UEs using the srs-TriggeringDCI feature can be configured without PUSCH on a cell.</w:t>
            </w:r>
          </w:p>
          <w:p w14:paraId="5C6492E1" w14:textId="77777777" w:rsidR="00751CE1" w:rsidRPr="00D1434F" w:rsidRDefault="00751CE1">
            <w:pPr>
              <w:pStyle w:val="ListParagraph"/>
              <w:numPr>
                <w:ilvl w:val="0"/>
                <w:numId w:val="20"/>
              </w:numPr>
              <w:rPr>
                <w:b/>
                <w:bCs/>
                <w:lang w:val="en-GB" w:eastAsia="ja-JP"/>
              </w:rPr>
            </w:pPr>
            <w:r w:rsidRPr="00D1434F">
              <w:rPr>
                <w:b/>
                <w:bCs/>
                <w:lang w:val="en-GB" w:eastAsia="ja-JP"/>
              </w:rPr>
              <w:t>Aperiodic SRS carrier switching triggered by DCI 0_1/0_2 on PUSCH-less cells is supported in Rel-17</w:t>
            </w:r>
          </w:p>
        </w:tc>
      </w:tr>
      <w:tr w:rsidR="00751CE1" w:rsidRPr="00472D99" w14:paraId="4F3B413A" w14:textId="77777777" w:rsidTr="0002137C">
        <w:tc>
          <w:tcPr>
            <w:tcW w:w="1280" w:type="dxa"/>
          </w:tcPr>
          <w:p w14:paraId="20B2A7A4" w14:textId="77777777" w:rsidR="00751CE1" w:rsidRPr="00472D99" w:rsidRDefault="00751CE1" w:rsidP="0002137C">
            <w:pPr>
              <w:rPr>
                <w:b/>
                <w:bCs/>
                <w:lang w:val="en-GB" w:eastAsia="ja-JP"/>
              </w:rPr>
            </w:pPr>
            <w:r w:rsidRPr="00472D99">
              <w:rPr>
                <w:b/>
                <w:bCs/>
                <w:lang w:val="en-GB" w:eastAsia="ja-JP"/>
              </w:rPr>
              <w:t>Company</w:t>
            </w:r>
          </w:p>
        </w:tc>
        <w:tc>
          <w:tcPr>
            <w:tcW w:w="1231" w:type="dxa"/>
          </w:tcPr>
          <w:p w14:paraId="00D60F48" w14:textId="77777777" w:rsidR="00751CE1" w:rsidRPr="00472D99" w:rsidRDefault="00751CE1" w:rsidP="0002137C">
            <w:pPr>
              <w:rPr>
                <w:b/>
                <w:bCs/>
                <w:lang w:val="en-GB" w:eastAsia="ja-JP"/>
              </w:rPr>
            </w:pPr>
            <w:r>
              <w:rPr>
                <w:b/>
                <w:bCs/>
                <w:lang w:val="en-GB" w:eastAsia="ja-JP"/>
              </w:rPr>
              <w:t>Agree (Y/N for a) and for b))</w:t>
            </w:r>
          </w:p>
        </w:tc>
        <w:tc>
          <w:tcPr>
            <w:tcW w:w="7118" w:type="dxa"/>
          </w:tcPr>
          <w:p w14:paraId="2F14E252" w14:textId="77777777" w:rsidR="00751CE1" w:rsidRPr="00472D99" w:rsidRDefault="00751CE1" w:rsidP="0002137C">
            <w:pPr>
              <w:rPr>
                <w:b/>
                <w:bCs/>
                <w:lang w:val="en-GB" w:eastAsia="ja-JP"/>
              </w:rPr>
            </w:pPr>
            <w:r w:rsidRPr="00472D99">
              <w:rPr>
                <w:b/>
                <w:bCs/>
                <w:lang w:val="en-GB" w:eastAsia="ja-JP"/>
              </w:rPr>
              <w:t>Comments</w:t>
            </w:r>
          </w:p>
        </w:tc>
      </w:tr>
      <w:tr w:rsidR="00751CE1" w:rsidRPr="00472D99" w14:paraId="0364AA09" w14:textId="77777777" w:rsidTr="0002137C">
        <w:tc>
          <w:tcPr>
            <w:tcW w:w="1280" w:type="dxa"/>
          </w:tcPr>
          <w:p w14:paraId="2F422075" w14:textId="4E76235F" w:rsidR="00751CE1" w:rsidRPr="00472D99" w:rsidRDefault="009E4183" w:rsidP="0002137C">
            <w:pPr>
              <w:rPr>
                <w:lang w:val="en-GB" w:eastAsia="ja-JP"/>
              </w:rPr>
            </w:pPr>
            <w:r>
              <w:rPr>
                <w:lang w:val="en-GB" w:eastAsia="ja-JP"/>
              </w:rPr>
              <w:t>Qualcomm</w:t>
            </w:r>
          </w:p>
        </w:tc>
        <w:tc>
          <w:tcPr>
            <w:tcW w:w="1231" w:type="dxa"/>
          </w:tcPr>
          <w:p w14:paraId="16E3E426" w14:textId="2537DFEF" w:rsidR="00751CE1" w:rsidRPr="00472D99" w:rsidRDefault="009E4183" w:rsidP="0002137C">
            <w:pPr>
              <w:rPr>
                <w:lang w:val="en-GB" w:eastAsia="ja-JP"/>
              </w:rPr>
            </w:pPr>
            <w:r>
              <w:rPr>
                <w:lang w:val="en-GB" w:eastAsia="ja-JP"/>
              </w:rPr>
              <w:t>Y</w:t>
            </w:r>
          </w:p>
        </w:tc>
        <w:tc>
          <w:tcPr>
            <w:tcW w:w="7118" w:type="dxa"/>
          </w:tcPr>
          <w:p w14:paraId="3FB44FC2" w14:textId="0D6DAEBF" w:rsidR="00751CE1" w:rsidRPr="00472D99" w:rsidRDefault="009E4183" w:rsidP="0002137C">
            <w:pPr>
              <w:rPr>
                <w:lang w:val="en-GB" w:eastAsia="ja-JP"/>
              </w:rPr>
            </w:pPr>
            <w:r>
              <w:rPr>
                <w:lang w:val="en-GB" w:eastAsia="ja-JP"/>
              </w:rPr>
              <w:t>We are OK with the suggested TP</w:t>
            </w:r>
            <w:r w:rsidR="00991390">
              <w:rPr>
                <w:lang w:val="en-GB" w:eastAsia="ja-JP"/>
              </w:rPr>
              <w:t xml:space="preserve"> and we prefer it to be a </w:t>
            </w:r>
            <w:r w:rsidR="00991390">
              <w:t>CR for Rel-17 or 18.</w:t>
            </w:r>
          </w:p>
        </w:tc>
      </w:tr>
      <w:tr w:rsidR="00751CE1" w:rsidRPr="00472D99" w14:paraId="400C4498" w14:textId="77777777" w:rsidTr="0002137C">
        <w:tc>
          <w:tcPr>
            <w:tcW w:w="1280" w:type="dxa"/>
          </w:tcPr>
          <w:p w14:paraId="47DBC59B" w14:textId="64DEACB4" w:rsidR="00751CE1"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53896D6" w14:textId="4D946196" w:rsidR="00751CE1" w:rsidRPr="00163ABF" w:rsidRDefault="00163ABF" w:rsidP="0002137C">
            <w:pPr>
              <w:rPr>
                <w:rFonts w:eastAsia="PMingLiU"/>
                <w:lang w:val="en-GB" w:eastAsia="zh-TW"/>
              </w:rPr>
            </w:pPr>
            <w:r>
              <w:rPr>
                <w:rFonts w:eastAsia="PMingLiU" w:hint="eastAsia"/>
                <w:lang w:val="en-GB" w:eastAsia="zh-TW"/>
              </w:rPr>
              <w:t>Y</w:t>
            </w:r>
          </w:p>
        </w:tc>
        <w:tc>
          <w:tcPr>
            <w:tcW w:w="7118" w:type="dxa"/>
          </w:tcPr>
          <w:p w14:paraId="76FF6D2D" w14:textId="5C3E77C9" w:rsidR="00751CE1" w:rsidRPr="00163ABF" w:rsidRDefault="00163ABF" w:rsidP="0002137C">
            <w:pPr>
              <w:rPr>
                <w:rFonts w:eastAsia="PMingLiU"/>
                <w:lang w:val="en-GB" w:eastAsia="zh-TW"/>
              </w:rPr>
            </w:pPr>
            <w:r>
              <w:rPr>
                <w:rFonts w:eastAsia="PMingLiU" w:hint="eastAsia"/>
                <w:lang w:val="en-GB" w:eastAsia="zh-TW"/>
              </w:rPr>
              <w:t>A</w:t>
            </w:r>
            <w:r>
              <w:rPr>
                <w:rFonts w:eastAsia="PMingLiU"/>
                <w:lang w:val="en-GB" w:eastAsia="zh-TW"/>
              </w:rPr>
              <w:t>lso prefer to be R17 or R18 CR.</w:t>
            </w:r>
          </w:p>
        </w:tc>
      </w:tr>
      <w:tr w:rsidR="00751CE1" w:rsidRPr="00472D99" w14:paraId="4B654BDC" w14:textId="77777777" w:rsidTr="0002137C">
        <w:tc>
          <w:tcPr>
            <w:tcW w:w="1280" w:type="dxa"/>
          </w:tcPr>
          <w:p w14:paraId="31B04EC4" w14:textId="56AA94D6" w:rsidR="00751CE1"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3CA7CFC" w14:textId="77777777" w:rsidR="00751CE1" w:rsidRDefault="00751CE1" w:rsidP="0002137C">
            <w:pPr>
              <w:rPr>
                <w:rFonts w:eastAsiaTheme="minorEastAsia"/>
                <w:lang w:val="en-GB" w:eastAsia="zh-CN"/>
              </w:rPr>
            </w:pPr>
          </w:p>
        </w:tc>
        <w:tc>
          <w:tcPr>
            <w:tcW w:w="7118" w:type="dxa"/>
          </w:tcPr>
          <w:p w14:paraId="1A29A9D7" w14:textId="3F1A1AAB" w:rsidR="00751CE1" w:rsidRPr="004E0D12" w:rsidRDefault="00817433" w:rsidP="0002137C">
            <w:pPr>
              <w:rPr>
                <w:rFonts w:eastAsia="Malgun Gothic"/>
                <w:lang w:val="en-GB" w:eastAsia="ko-KR"/>
              </w:rPr>
            </w:pPr>
            <w:r>
              <w:rPr>
                <w:rFonts w:eastAsia="Malgun Gothic" w:hint="eastAsia"/>
                <w:lang w:val="en-GB" w:eastAsia="ko-KR"/>
              </w:rPr>
              <w:t>W</w:t>
            </w:r>
            <w:r>
              <w:rPr>
                <w:rFonts w:eastAsia="Malgun Gothic"/>
                <w:lang w:val="en-GB" w:eastAsia="ko-KR"/>
              </w:rPr>
              <w:t xml:space="preserve">e think it is not essential correction. But if the majority wants to clarify this, we can live with </w:t>
            </w:r>
            <w:r w:rsidR="00782877">
              <w:rPr>
                <w:rFonts w:eastAsia="Malgun Gothic"/>
                <w:lang w:val="en-GB" w:eastAsia="ko-KR"/>
              </w:rPr>
              <w:t xml:space="preserve">this </w:t>
            </w:r>
            <w:r>
              <w:rPr>
                <w:rFonts w:eastAsia="Malgun Gothic"/>
                <w:lang w:val="en-GB" w:eastAsia="ko-KR"/>
              </w:rPr>
              <w:t>correction. If RAN1 makes spec change in Rel17 or 18, we should clarify ‘PUSCH-less cells’ in the TP.</w:t>
            </w:r>
          </w:p>
        </w:tc>
      </w:tr>
      <w:tr w:rsidR="00817433" w:rsidRPr="00472D99" w14:paraId="66C59D0F" w14:textId="77777777" w:rsidTr="0002137C">
        <w:tc>
          <w:tcPr>
            <w:tcW w:w="1280" w:type="dxa"/>
          </w:tcPr>
          <w:p w14:paraId="0B69B99C" w14:textId="19B3B07D" w:rsidR="00817433" w:rsidRDefault="001507D2" w:rsidP="0002137C">
            <w:pPr>
              <w:rPr>
                <w:rFonts w:eastAsia="Malgun Gothic"/>
                <w:lang w:val="en-GB" w:eastAsia="ko-KR"/>
              </w:rPr>
            </w:pPr>
            <w:r>
              <w:rPr>
                <w:rFonts w:eastAsia="Malgun Gothic"/>
                <w:lang w:val="en-GB" w:eastAsia="ko-KR"/>
              </w:rPr>
              <w:t>Nokia, NSB</w:t>
            </w:r>
          </w:p>
        </w:tc>
        <w:tc>
          <w:tcPr>
            <w:tcW w:w="1231" w:type="dxa"/>
          </w:tcPr>
          <w:p w14:paraId="72024A1C" w14:textId="00082F0A" w:rsidR="00817433" w:rsidRDefault="001507D2" w:rsidP="0002137C">
            <w:pPr>
              <w:rPr>
                <w:rFonts w:eastAsiaTheme="minorEastAsia"/>
                <w:lang w:val="en-GB" w:eastAsia="zh-CN"/>
              </w:rPr>
            </w:pPr>
            <w:r>
              <w:rPr>
                <w:rFonts w:eastAsiaTheme="minorEastAsia"/>
                <w:lang w:val="en-GB" w:eastAsia="zh-CN"/>
              </w:rPr>
              <w:t>Y</w:t>
            </w:r>
          </w:p>
        </w:tc>
        <w:tc>
          <w:tcPr>
            <w:tcW w:w="7118" w:type="dxa"/>
          </w:tcPr>
          <w:p w14:paraId="5CE20ACF" w14:textId="5E58E8F8" w:rsidR="00817433" w:rsidRDefault="001507D2" w:rsidP="0002137C">
            <w:pPr>
              <w:rPr>
                <w:rFonts w:eastAsia="Malgun Gothic"/>
                <w:lang w:val="en-GB" w:eastAsia="ko-KR"/>
              </w:rPr>
            </w:pPr>
            <w:r>
              <w:rPr>
                <w:rFonts w:eastAsia="Malgun Gothic"/>
                <w:lang w:val="en-GB" w:eastAsia="ko-KR"/>
              </w:rPr>
              <w:t>We are OK with the suggested TP. Would be OK with Rel-16 CR as well</w:t>
            </w:r>
          </w:p>
        </w:tc>
      </w:tr>
      <w:tr w:rsidR="00C60848" w:rsidRPr="00472D99" w14:paraId="73A8E981" w14:textId="77777777" w:rsidTr="0002137C">
        <w:tc>
          <w:tcPr>
            <w:tcW w:w="1280" w:type="dxa"/>
          </w:tcPr>
          <w:p w14:paraId="350FB48B" w14:textId="672764F2" w:rsidR="00C60848" w:rsidRDefault="00C60848" w:rsidP="00C60848">
            <w:pPr>
              <w:rPr>
                <w:rFonts w:eastAsia="Malgun Gothic"/>
                <w:lang w:val="en-GB" w:eastAsia="ko-KR"/>
              </w:rPr>
            </w:pPr>
            <w:r>
              <w:rPr>
                <w:rFonts w:eastAsiaTheme="minorEastAsia" w:hint="eastAsia"/>
                <w:lang w:val="en-GB" w:eastAsia="zh-CN"/>
              </w:rPr>
              <w:t>O</w:t>
            </w:r>
            <w:r>
              <w:rPr>
                <w:rFonts w:eastAsiaTheme="minorEastAsia"/>
                <w:lang w:val="en-GB" w:eastAsia="zh-CN"/>
              </w:rPr>
              <w:t>PPO</w:t>
            </w:r>
          </w:p>
        </w:tc>
        <w:tc>
          <w:tcPr>
            <w:tcW w:w="1231" w:type="dxa"/>
          </w:tcPr>
          <w:p w14:paraId="368DF62A" w14:textId="77777777" w:rsidR="00C60848" w:rsidRDefault="00C60848" w:rsidP="00C60848">
            <w:pPr>
              <w:rPr>
                <w:rFonts w:eastAsiaTheme="minorEastAsia"/>
                <w:lang w:val="en-GB" w:eastAsia="zh-CN"/>
              </w:rPr>
            </w:pPr>
          </w:p>
        </w:tc>
        <w:tc>
          <w:tcPr>
            <w:tcW w:w="7118" w:type="dxa"/>
          </w:tcPr>
          <w:p w14:paraId="7F296F89" w14:textId="6D5872CD" w:rsidR="00C60848" w:rsidRDefault="00C60848" w:rsidP="00C60848">
            <w:pPr>
              <w:rPr>
                <w:rFonts w:eastAsia="Malgun Gothic"/>
                <w:lang w:val="en-GB" w:eastAsia="ko-KR"/>
              </w:rPr>
            </w:pPr>
            <w:r>
              <w:rPr>
                <w:rFonts w:eastAsiaTheme="minorEastAsia" w:hint="eastAsia"/>
                <w:lang w:val="en-GB" w:eastAsia="zh-CN"/>
              </w:rPr>
              <w:t>I</w:t>
            </w:r>
            <w:r>
              <w:rPr>
                <w:rFonts w:eastAsiaTheme="minorEastAsia"/>
                <w:lang w:val="en-GB" w:eastAsia="zh-CN"/>
              </w:rPr>
              <w:t xml:space="preserve">f we can agree on Alt1, either a Rel-17/18 CR or a conclusion could be fine, assuming that is already common understanding. </w:t>
            </w:r>
          </w:p>
        </w:tc>
      </w:tr>
      <w:tr w:rsidR="0002137C" w:rsidRPr="00472D99" w14:paraId="0314F514" w14:textId="77777777" w:rsidTr="0002137C">
        <w:tc>
          <w:tcPr>
            <w:tcW w:w="1280" w:type="dxa"/>
          </w:tcPr>
          <w:p w14:paraId="2707F3C9" w14:textId="335CEB7F"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77203750" w14:textId="6880C104" w:rsidR="0002137C" w:rsidRDefault="0002137C" w:rsidP="00C60848">
            <w:pPr>
              <w:rPr>
                <w:rFonts w:eastAsiaTheme="minorEastAsia"/>
                <w:lang w:val="en-GB" w:eastAsia="zh-CN"/>
              </w:rPr>
            </w:pPr>
          </w:p>
        </w:tc>
        <w:tc>
          <w:tcPr>
            <w:tcW w:w="7118" w:type="dxa"/>
          </w:tcPr>
          <w:p w14:paraId="29F6FB57" w14:textId="4B65F059" w:rsidR="0002137C" w:rsidRDefault="0002137C" w:rsidP="00C60848">
            <w:pPr>
              <w:rPr>
                <w:rFonts w:eastAsiaTheme="minorEastAsia"/>
                <w:lang w:val="en-GB" w:eastAsia="zh-CN"/>
              </w:rPr>
            </w:pPr>
            <w:r>
              <w:rPr>
                <w:rFonts w:eastAsiaTheme="minorEastAsia" w:hint="eastAsia"/>
                <w:lang w:val="en-GB" w:eastAsia="zh-CN"/>
              </w:rPr>
              <w:t>The correction is not essential, but we can live with it.</w:t>
            </w:r>
          </w:p>
        </w:tc>
      </w:tr>
      <w:tr w:rsidR="00326DA7" w:rsidRPr="00472D99" w14:paraId="7C6498AE" w14:textId="77777777" w:rsidTr="0002137C">
        <w:tc>
          <w:tcPr>
            <w:tcW w:w="1280" w:type="dxa"/>
          </w:tcPr>
          <w:p w14:paraId="32243B2A" w14:textId="0B29282D"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32FE8437" w14:textId="77777777" w:rsidR="00326DA7" w:rsidRDefault="00326DA7" w:rsidP="00C60848">
            <w:pPr>
              <w:rPr>
                <w:rFonts w:eastAsiaTheme="minorEastAsia"/>
                <w:lang w:val="en-GB" w:eastAsia="zh-CN"/>
              </w:rPr>
            </w:pPr>
          </w:p>
        </w:tc>
        <w:tc>
          <w:tcPr>
            <w:tcW w:w="7118" w:type="dxa"/>
          </w:tcPr>
          <w:p w14:paraId="6922F02B" w14:textId="33B39564" w:rsidR="00326DA7" w:rsidRDefault="00326DA7" w:rsidP="00C60848">
            <w:pPr>
              <w:rPr>
                <w:rFonts w:eastAsiaTheme="minorEastAsia"/>
                <w:lang w:val="en-GB" w:eastAsia="zh-CN"/>
              </w:rPr>
            </w:pPr>
            <w:r>
              <w:rPr>
                <w:rFonts w:eastAsiaTheme="minorEastAsia" w:hint="eastAsia"/>
                <w:lang w:val="en-GB" w:eastAsia="zh-CN"/>
              </w:rPr>
              <w:t>O</w:t>
            </w:r>
            <w:r>
              <w:rPr>
                <w:rFonts w:eastAsiaTheme="minorEastAsia"/>
                <w:lang w:val="en-GB" w:eastAsia="zh-CN"/>
              </w:rPr>
              <w:t>ne suggestion is to remove “one or two” in the new text.</w:t>
            </w:r>
          </w:p>
        </w:tc>
      </w:tr>
      <w:tr w:rsidR="00F807A4" w:rsidRPr="004E0D12" w14:paraId="4B2C1D45" w14:textId="77777777" w:rsidTr="00F807A4">
        <w:tc>
          <w:tcPr>
            <w:tcW w:w="1280" w:type="dxa"/>
          </w:tcPr>
          <w:p w14:paraId="702A79FC"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2896AF4F" w14:textId="77777777" w:rsidR="00F807A4" w:rsidRDefault="00F807A4" w:rsidP="00E57A89">
            <w:pPr>
              <w:rPr>
                <w:rFonts w:eastAsiaTheme="minorEastAsia"/>
                <w:lang w:val="en-GB" w:eastAsia="zh-CN"/>
              </w:rPr>
            </w:pPr>
            <w:r>
              <w:rPr>
                <w:rFonts w:eastAsiaTheme="minorEastAsia"/>
                <w:lang w:val="en-GB" w:eastAsia="zh-CN"/>
              </w:rPr>
              <w:t>Y</w:t>
            </w:r>
          </w:p>
        </w:tc>
        <w:tc>
          <w:tcPr>
            <w:tcW w:w="7118" w:type="dxa"/>
          </w:tcPr>
          <w:p w14:paraId="37D03FCB" w14:textId="77777777" w:rsidR="00F807A4" w:rsidRPr="004E0D12" w:rsidRDefault="00F807A4" w:rsidP="00E57A89">
            <w:pPr>
              <w:rPr>
                <w:rFonts w:eastAsia="Malgun Gothic"/>
                <w:lang w:val="en-GB" w:eastAsia="ko-KR"/>
              </w:rPr>
            </w:pPr>
            <w:r>
              <w:rPr>
                <w:rFonts w:eastAsia="Malgun Gothic"/>
                <w:lang w:val="en-GB" w:eastAsia="ko-KR"/>
              </w:rPr>
              <w:t>Same comment as QC and MTK</w:t>
            </w:r>
          </w:p>
        </w:tc>
      </w:tr>
      <w:tr w:rsidR="00E57A89" w:rsidRPr="004E0D12" w14:paraId="6EB66B09" w14:textId="77777777" w:rsidTr="00F807A4">
        <w:tc>
          <w:tcPr>
            <w:tcW w:w="1280" w:type="dxa"/>
          </w:tcPr>
          <w:p w14:paraId="0121C8F6" w14:textId="090FF1E6"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08272909" w14:textId="77777777" w:rsidR="00E57A89" w:rsidRDefault="00E57A89" w:rsidP="00E57A89">
            <w:pPr>
              <w:rPr>
                <w:rFonts w:eastAsiaTheme="minorEastAsia"/>
                <w:lang w:val="en-GB" w:eastAsia="zh-CN"/>
              </w:rPr>
            </w:pPr>
          </w:p>
        </w:tc>
        <w:tc>
          <w:tcPr>
            <w:tcW w:w="7118" w:type="dxa"/>
          </w:tcPr>
          <w:p w14:paraId="615E036E" w14:textId="5E37C327" w:rsidR="00E57A89" w:rsidRDefault="00E57A89" w:rsidP="00E57A89">
            <w:pPr>
              <w:rPr>
                <w:rFonts w:eastAsia="Malgun Gothic"/>
                <w:lang w:val="en-GB" w:eastAsia="ko-KR"/>
              </w:rPr>
            </w:pPr>
            <w:r>
              <w:rPr>
                <w:rFonts w:eastAsia="Malgun Gothic"/>
                <w:lang w:val="en-GB" w:eastAsia="ko-KR"/>
              </w:rPr>
              <w:t>In our view, this TP is not essential. A conclusion may be better for now.</w:t>
            </w:r>
          </w:p>
        </w:tc>
      </w:tr>
      <w:tr w:rsidR="00095417" w:rsidRPr="004E0D12" w14:paraId="431CF244" w14:textId="77777777" w:rsidTr="00095417">
        <w:tc>
          <w:tcPr>
            <w:tcW w:w="1280" w:type="dxa"/>
          </w:tcPr>
          <w:p w14:paraId="3F0B4D3F"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2F9F5290" w14:textId="77777777" w:rsidR="00095417" w:rsidRDefault="00095417" w:rsidP="005C2EF3">
            <w:pPr>
              <w:rPr>
                <w:rFonts w:eastAsiaTheme="minorEastAsia"/>
                <w:lang w:val="en-GB" w:eastAsia="zh-CN"/>
              </w:rPr>
            </w:pPr>
            <w:r>
              <w:rPr>
                <w:rFonts w:eastAsiaTheme="minorEastAsia"/>
                <w:lang w:val="en-GB" w:eastAsia="zh-CN"/>
              </w:rPr>
              <w:t>Y</w:t>
            </w:r>
          </w:p>
        </w:tc>
        <w:tc>
          <w:tcPr>
            <w:tcW w:w="7118" w:type="dxa"/>
          </w:tcPr>
          <w:p w14:paraId="0E2F2EA4" w14:textId="77777777" w:rsidR="00095417" w:rsidRDefault="00095417" w:rsidP="005C2EF3">
            <w:pPr>
              <w:rPr>
                <w:rFonts w:eastAsia="Malgun Gothic"/>
                <w:lang w:val="en-GB" w:eastAsia="ko-KR"/>
              </w:rPr>
            </w:pPr>
            <w:r>
              <w:rPr>
                <w:rFonts w:eastAsia="Malgun Gothic"/>
                <w:lang w:val="en-GB" w:eastAsia="ko-KR"/>
              </w:rPr>
              <w:t>For the release, Rel-17 is in line with recently added UE capabilities, such as 39-3-1 ‘</w:t>
            </w:r>
            <w:r w:rsidRPr="003E5C28">
              <w:rPr>
                <w:rFonts w:eastAsia="Malgun Gothic"/>
                <w:lang w:val="en-GB" w:eastAsia="ko-KR"/>
              </w:rPr>
              <w:t>Stay on the target CC for SRS carrier switching</w:t>
            </w:r>
            <w:r>
              <w:rPr>
                <w:rFonts w:eastAsia="Malgun Gothic"/>
                <w:lang w:val="en-GB" w:eastAsia="ko-KR"/>
              </w:rPr>
              <w:t>’, so that seems a logical choice.</w:t>
            </w:r>
          </w:p>
        </w:tc>
      </w:tr>
      <w:tr w:rsidR="00095417" w:rsidRPr="004E0D12" w14:paraId="4B6CAD04" w14:textId="77777777" w:rsidTr="00095417">
        <w:tc>
          <w:tcPr>
            <w:tcW w:w="1280" w:type="dxa"/>
          </w:tcPr>
          <w:p w14:paraId="4886E661" w14:textId="77777777" w:rsidR="00095417" w:rsidRPr="00B80821" w:rsidRDefault="00095417" w:rsidP="005C2EF3">
            <w:pPr>
              <w:rPr>
                <w:rFonts w:eastAsiaTheme="minorEastAsia"/>
                <w:highlight w:val="yellow"/>
                <w:lang w:val="en-GB" w:eastAsia="zh-CN"/>
              </w:rPr>
            </w:pPr>
            <w:r w:rsidRPr="00B80821">
              <w:rPr>
                <w:rFonts w:eastAsiaTheme="minorEastAsia"/>
                <w:highlight w:val="yellow"/>
                <w:lang w:val="en-GB" w:eastAsia="zh-CN"/>
              </w:rPr>
              <w:t>Moderator</w:t>
            </w:r>
          </w:p>
        </w:tc>
        <w:tc>
          <w:tcPr>
            <w:tcW w:w="1231" w:type="dxa"/>
          </w:tcPr>
          <w:p w14:paraId="7A41029B" w14:textId="77777777" w:rsidR="00095417" w:rsidRPr="00B80821" w:rsidRDefault="00095417" w:rsidP="005C2EF3">
            <w:pPr>
              <w:rPr>
                <w:rFonts w:eastAsiaTheme="minorEastAsia"/>
                <w:highlight w:val="yellow"/>
                <w:lang w:val="en-GB" w:eastAsia="zh-CN"/>
              </w:rPr>
            </w:pPr>
          </w:p>
        </w:tc>
        <w:tc>
          <w:tcPr>
            <w:tcW w:w="7118" w:type="dxa"/>
          </w:tcPr>
          <w:p w14:paraId="2B0DFFAD" w14:textId="77777777" w:rsidR="00095417" w:rsidRDefault="00095417" w:rsidP="005C2EF3">
            <w:pPr>
              <w:rPr>
                <w:rFonts w:eastAsia="Malgun Gothic"/>
                <w:highlight w:val="yellow"/>
                <w:lang w:val="en-GB" w:eastAsia="ko-KR"/>
              </w:rPr>
            </w:pPr>
            <w:r>
              <w:rPr>
                <w:rFonts w:eastAsia="Malgun Gothic"/>
                <w:highlight w:val="yellow"/>
                <w:lang w:val="en-GB" w:eastAsia="ko-KR"/>
              </w:rPr>
              <w:t>5</w:t>
            </w:r>
            <w:r w:rsidRPr="00B80821">
              <w:rPr>
                <w:rFonts w:eastAsia="Malgun Gothic"/>
                <w:highlight w:val="yellow"/>
                <w:lang w:val="en-GB" w:eastAsia="ko-KR"/>
              </w:rPr>
              <w:t xml:space="preserve"> companies seem OK with the TP, 2 can be OK if modifications are made (one of which thinks spec change is not essential</w:t>
            </w:r>
            <w:r>
              <w:rPr>
                <w:rFonts w:eastAsia="Malgun Gothic"/>
                <w:highlight w:val="yellow"/>
                <w:lang w:val="en-GB" w:eastAsia="ko-KR"/>
              </w:rPr>
              <w:t xml:space="preserve"> but can accept if the </w:t>
            </w:r>
            <w:r>
              <w:rPr>
                <w:rFonts w:eastAsia="Malgun Gothic"/>
                <w:highlight w:val="yellow"/>
                <w:lang w:val="en-GB" w:eastAsia="ko-KR"/>
              </w:rPr>
              <w:lastRenderedPageBreak/>
              <w:t>majority want the change</w:t>
            </w:r>
            <w:r w:rsidRPr="00B80821">
              <w:rPr>
                <w:rFonts w:eastAsia="Malgun Gothic"/>
                <w:highlight w:val="yellow"/>
                <w:lang w:val="en-GB" w:eastAsia="ko-KR"/>
              </w:rPr>
              <w:t>), and an additional one thinks spec change is not essential</w:t>
            </w:r>
            <w:r>
              <w:rPr>
                <w:rFonts w:eastAsia="Malgun Gothic"/>
                <w:highlight w:val="yellow"/>
                <w:lang w:val="en-GB" w:eastAsia="ko-KR"/>
              </w:rPr>
              <w:t xml:space="preserve"> but can live with it</w:t>
            </w:r>
            <w:r w:rsidRPr="00B80821">
              <w:rPr>
                <w:rFonts w:eastAsia="Malgun Gothic"/>
                <w:highlight w:val="yellow"/>
                <w:lang w:val="en-GB" w:eastAsia="ko-KR"/>
              </w:rPr>
              <w:t xml:space="preserve">.  </w:t>
            </w:r>
            <w:r>
              <w:rPr>
                <w:rFonts w:eastAsia="Malgun Gothic"/>
                <w:highlight w:val="yellow"/>
                <w:lang w:val="en-GB" w:eastAsia="ko-KR"/>
              </w:rPr>
              <w:t xml:space="preserve">One </w:t>
            </w:r>
            <w:r w:rsidRPr="00B80821">
              <w:rPr>
                <w:rFonts w:eastAsia="Malgun Gothic"/>
                <w:highlight w:val="yellow"/>
                <w:lang w:val="en-GB" w:eastAsia="ko-KR"/>
              </w:rPr>
              <w:t xml:space="preserve">company </w:t>
            </w:r>
            <w:r>
              <w:rPr>
                <w:rFonts w:eastAsia="Malgun Gothic"/>
                <w:highlight w:val="yellow"/>
                <w:lang w:val="en-GB" w:eastAsia="ko-KR"/>
              </w:rPr>
              <w:t xml:space="preserve">opposes </w:t>
            </w:r>
            <w:r w:rsidRPr="00B80821">
              <w:rPr>
                <w:rFonts w:eastAsia="Malgun Gothic"/>
                <w:highlight w:val="yellow"/>
                <w:lang w:val="en-GB" w:eastAsia="ko-KR"/>
              </w:rPr>
              <w:t>a spec change.</w:t>
            </w:r>
          </w:p>
          <w:p w14:paraId="531663FE" w14:textId="77777777" w:rsidR="00095417" w:rsidRPr="009916DD" w:rsidRDefault="00095417" w:rsidP="005C2EF3">
            <w:pPr>
              <w:rPr>
                <w:rFonts w:eastAsia="Malgun Gothic" w:cs="Arial"/>
                <w:highlight w:val="yellow"/>
                <w:lang w:val="en-GB" w:eastAsia="ko-KR"/>
              </w:rPr>
            </w:pPr>
            <w:r>
              <w:rPr>
                <w:rFonts w:eastAsia="Malgun Gothic"/>
                <w:highlight w:val="yellow"/>
                <w:lang w:val="en-GB" w:eastAsia="ko-KR"/>
              </w:rPr>
              <w:t xml:space="preserve">For the companies that think the spec change is not essential and/or oppose </w:t>
            </w:r>
            <w:r w:rsidRPr="009916DD">
              <w:rPr>
                <w:rFonts w:eastAsia="Malgun Gothic" w:cs="Arial"/>
                <w:highlight w:val="yellow"/>
                <w:lang w:val="en-GB" w:eastAsia="ko-KR"/>
              </w:rPr>
              <w:t>it, may I ask the reason</w:t>
            </w:r>
            <w:r>
              <w:rPr>
                <w:rFonts w:eastAsia="Malgun Gothic" w:cs="Arial"/>
                <w:highlight w:val="yellow"/>
                <w:lang w:val="en-GB" w:eastAsia="ko-KR"/>
              </w:rPr>
              <w:t>?</w:t>
            </w:r>
            <w:r w:rsidRPr="009916DD">
              <w:rPr>
                <w:rFonts w:eastAsia="Malgun Gothic" w:cs="Arial"/>
                <w:highlight w:val="yellow"/>
                <w:lang w:val="en-GB" w:eastAsia="ko-KR"/>
              </w:rPr>
              <w:t xml:space="preserve">  Everyone seems to agree with the statement in Question 2.2.1</w:t>
            </w:r>
            <w:r>
              <w:rPr>
                <w:rFonts w:eastAsia="Malgun Gothic" w:cs="Arial"/>
                <w:highlight w:val="yellow"/>
                <w:lang w:val="en-GB" w:eastAsia="ko-KR"/>
              </w:rPr>
              <w:t xml:space="preserve"> below.  Given that, it seems that a spec change is needed.  Furthermore, given the concerns from some companies that that DCI 0_1/0</w:t>
            </w:r>
            <w:r>
              <w:rPr>
                <w:rFonts w:eastAsia="Malgun Gothic" w:cs="Arial"/>
                <w:highlight w:val="yellow"/>
                <w:lang w:val="en-GB" w:eastAsia="ko-KR"/>
              </w:rPr>
              <w:softHyphen/>
              <w:t xml:space="preserve">_2 is not supported, without the spec </w:t>
            </w:r>
            <w:r w:rsidRPr="009916DD">
              <w:rPr>
                <w:rFonts w:eastAsia="Malgun Gothic" w:cs="Arial"/>
                <w:highlight w:val="yellow"/>
                <w:lang w:val="en-GB" w:eastAsia="ko-KR"/>
              </w:rPr>
              <w:t>change, isn’t the need for the spec change even greater</w:t>
            </w:r>
            <w:r>
              <w:rPr>
                <w:rFonts w:eastAsia="Malgun Gothic" w:cs="Arial"/>
                <w:highlight w:val="yellow"/>
                <w:lang w:val="en-GB" w:eastAsia="ko-KR"/>
              </w:rPr>
              <w:t xml:space="preserve"> (regardless o whether both 1_1/1_2 and 0_1/0_2 or only 1_1/1_2 are supported in addition to 2_3)</w:t>
            </w:r>
            <w:r w:rsidRPr="009916DD">
              <w:rPr>
                <w:rFonts w:eastAsia="Malgun Gothic" w:cs="Arial"/>
                <w:highlight w:val="yellow"/>
                <w:lang w:val="en-GB" w:eastAsia="ko-KR"/>
              </w:rPr>
              <w:t>?</w:t>
            </w:r>
            <w:r>
              <w:rPr>
                <w:rFonts w:eastAsia="Malgun Gothic" w:cs="Arial"/>
                <w:highlight w:val="yellow"/>
                <w:lang w:val="en-GB" w:eastAsia="ko-KR"/>
              </w:rPr>
              <w:t xml:space="preserve">  Lastly, some companies not wanting the spec change here seem OK with clarifying the number of SRS resource sets, but shouldn’t a clarification be done for all DCI format supporting aperiodic SRS carrier switching?</w:t>
            </w:r>
          </w:p>
          <w:p w14:paraId="1D06E071" w14:textId="77777777" w:rsidR="00095417" w:rsidRPr="009916DD" w:rsidRDefault="00095417">
            <w:pPr>
              <w:pStyle w:val="ListParagraph"/>
              <w:numPr>
                <w:ilvl w:val="0"/>
                <w:numId w:val="26"/>
              </w:numPr>
              <w:rPr>
                <w:rFonts w:ascii="Arial" w:hAnsi="Arial" w:cs="Arial"/>
                <w:highlight w:val="yellow"/>
                <w:lang w:val="en-GB" w:eastAsia="ja-JP"/>
              </w:rPr>
            </w:pPr>
            <w:r w:rsidRPr="009916DD">
              <w:rPr>
                <w:rFonts w:ascii="Arial" w:hAnsi="Arial" w:cs="Arial"/>
                <w:highlight w:val="yellow"/>
                <w:lang w:val="en-GB" w:eastAsia="ja-JP"/>
              </w:rPr>
              <w:t>That the UE must use SRS resource sets with usage ‘antennaSwitching’ for SRS carrier switching is explicitly specified in the case of triggering with DCI format 2_3, but not for other DCI formats.</w:t>
            </w:r>
          </w:p>
          <w:p w14:paraId="2BDD085F" w14:textId="77777777" w:rsidR="00095417" w:rsidRPr="009916DD" w:rsidRDefault="00095417">
            <w:pPr>
              <w:pStyle w:val="ListParagraph"/>
              <w:numPr>
                <w:ilvl w:val="0"/>
                <w:numId w:val="26"/>
              </w:numPr>
              <w:rPr>
                <w:rFonts w:ascii="Arial" w:hAnsi="Arial" w:cs="Arial"/>
                <w:highlight w:val="yellow"/>
                <w:lang w:val="en-GB" w:eastAsia="ja-JP"/>
              </w:rPr>
            </w:pPr>
            <w:r w:rsidRPr="009916DD">
              <w:rPr>
                <w:rFonts w:ascii="Arial" w:hAnsi="Arial" w:cs="Arial"/>
                <w:highlight w:val="yellow"/>
                <w:lang w:val="en-GB" w:eastAsia="ja-JP"/>
              </w:rPr>
              <w:t>It is not explicitly stated in L1 specifications that the carrier switching SRS is transmitted on at most one serving cell scheduled by DCI 1_1 or 1_2.</w:t>
            </w:r>
          </w:p>
          <w:p w14:paraId="5996FCA0" w14:textId="77777777" w:rsidR="00095417" w:rsidRPr="009916DD" w:rsidRDefault="00095417" w:rsidP="005C2EF3">
            <w:pPr>
              <w:ind w:left="360"/>
              <w:rPr>
                <w:b/>
                <w:bCs/>
                <w:lang w:val="en-GB" w:eastAsia="ja-JP"/>
              </w:rPr>
            </w:pPr>
          </w:p>
          <w:p w14:paraId="10667758" w14:textId="77777777" w:rsidR="00095417" w:rsidRDefault="00095417" w:rsidP="005C2EF3">
            <w:pPr>
              <w:rPr>
                <w:rFonts w:eastAsia="Malgun Gothic"/>
                <w:highlight w:val="yellow"/>
                <w:lang w:val="en-GB" w:eastAsia="ko-KR"/>
              </w:rPr>
            </w:pPr>
            <w:r w:rsidRPr="00B80821">
              <w:rPr>
                <w:rFonts w:eastAsia="Malgun Gothic"/>
                <w:highlight w:val="yellow"/>
                <w:lang w:val="en-GB" w:eastAsia="ko-KR"/>
              </w:rPr>
              <w:t>If there is a CR, companies are OK with Rel-17 as the earliest release, although one company is OK with Rel-16.</w:t>
            </w:r>
          </w:p>
          <w:p w14:paraId="45FD300D" w14:textId="77777777" w:rsidR="00095417" w:rsidRDefault="00095417" w:rsidP="005C2EF3">
            <w:pPr>
              <w:rPr>
                <w:rFonts w:eastAsia="Malgun Gothic"/>
                <w:highlight w:val="yellow"/>
                <w:lang w:val="en-GB" w:eastAsia="ko-KR"/>
              </w:rPr>
            </w:pPr>
            <w:r>
              <w:rPr>
                <w:rFonts w:eastAsia="Malgun Gothic"/>
                <w:highlight w:val="yellow"/>
                <w:lang w:val="en-GB" w:eastAsia="ko-KR"/>
              </w:rPr>
              <w:t xml:space="preserve">Regarding Samsung’s suggestion to clarify PUSCH-less, I’m not sure what is needed.  At the beginning of 38.214 section we have the following which restricts carrier switching to cells without PUSCH/PUCCH.  So my thinking is that we don’t need to repeat that in the text in the TP. </w:t>
            </w:r>
          </w:p>
          <w:p w14:paraId="1D294EB2" w14:textId="77777777" w:rsidR="00095417" w:rsidRPr="00866B70" w:rsidRDefault="00095417" w:rsidP="005C2EF3">
            <w:pPr>
              <w:ind w:left="567"/>
              <w:rPr>
                <w:rFonts w:eastAsia="Malgun Gothic"/>
                <w:highlight w:val="yellow"/>
                <w:lang w:val="en-GB" w:eastAsia="ko-KR"/>
              </w:rPr>
            </w:pPr>
            <w:r>
              <w:rPr>
                <w:color w:val="000000"/>
                <w:highlight w:val="yellow"/>
              </w:rPr>
              <w:t>“</w:t>
            </w:r>
            <w:r w:rsidRPr="00866B70">
              <w:rPr>
                <w:color w:val="000000"/>
                <w:highlight w:val="yellow"/>
              </w:rPr>
              <w:t xml:space="preserve">A UE can be configured with SRS resource(s) on a carrier </w:t>
            </w:r>
            <w:r w:rsidRPr="00866B70">
              <w:rPr>
                <w:i/>
                <w:iCs/>
                <w:color w:val="000000"/>
                <w:highlight w:val="yellow"/>
              </w:rPr>
              <w:t>c</w:t>
            </w:r>
            <w:r w:rsidRPr="00866B70">
              <w:rPr>
                <w:i/>
                <w:iCs/>
                <w:color w:val="000000"/>
                <w:highlight w:val="yellow"/>
                <w:vertAlign w:val="subscript"/>
              </w:rPr>
              <w:t>1</w:t>
            </w:r>
            <w:r w:rsidRPr="00866B70">
              <w:rPr>
                <w:color w:val="000000"/>
                <w:highlight w:val="yellow"/>
              </w:rPr>
              <w:t xml:space="preserve"> with slot formats comprised of DL and UL symbols and not configured for PUSCH/PUCCH transmission.” … “During SRS transmission on carrier </w:t>
            </w:r>
            <w:r w:rsidRPr="00866B70">
              <w:rPr>
                <w:i/>
                <w:iCs/>
                <w:color w:val="000000"/>
                <w:highlight w:val="yellow"/>
              </w:rPr>
              <w:t>c</w:t>
            </w:r>
            <w:r w:rsidRPr="00866B70">
              <w:rPr>
                <w:i/>
                <w:iCs/>
                <w:color w:val="000000"/>
                <w:highlight w:val="yellow"/>
                <w:vertAlign w:val="subscript"/>
              </w:rPr>
              <w:t>1</w:t>
            </w:r>
            <w:r w:rsidRPr="00866B70">
              <w:rPr>
                <w:color w:val="000000"/>
                <w:highlight w:val="yellow"/>
              </w:rPr>
              <w:t>”</w:t>
            </w:r>
            <w:r>
              <w:rPr>
                <w:color w:val="000000"/>
                <w:highlight w:val="yellow"/>
              </w:rPr>
              <w:t>…</w:t>
            </w:r>
          </w:p>
          <w:p w14:paraId="54BCD2B0" w14:textId="77777777" w:rsidR="00095417" w:rsidRDefault="00095417" w:rsidP="005C2EF3">
            <w:pPr>
              <w:rPr>
                <w:rFonts w:eastAsia="Malgun Gothic"/>
                <w:highlight w:val="yellow"/>
                <w:lang w:val="en-GB" w:eastAsia="ko-KR"/>
              </w:rPr>
            </w:pPr>
            <w:r w:rsidRPr="00B80821">
              <w:rPr>
                <w:rFonts w:eastAsia="Malgun Gothic"/>
                <w:highlight w:val="yellow"/>
                <w:lang w:val="en-GB" w:eastAsia="ko-KR"/>
              </w:rPr>
              <w:t xml:space="preserve">Fujitsu propose to remove “one or two”, which is dependent on the outcome of Question 2.2.4 below.  Please see further discussion there.  Since there seem to be mixed views at present with removing “one or two”, we put that in brackets and look for further discussion. </w:t>
            </w:r>
          </w:p>
          <w:p w14:paraId="6AEB8379" w14:textId="77777777" w:rsidR="00095417" w:rsidRPr="009916DD" w:rsidRDefault="00095417"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 including if “one or two” should be removed</w:t>
            </w:r>
            <w:r w:rsidRPr="002E0DF8">
              <w:rPr>
                <w:rFonts w:eastAsia="Malgun Gothic"/>
                <w:b/>
                <w:bCs/>
                <w:highlight w:val="yellow"/>
                <w:u w:val="single"/>
                <w:lang w:val="en-GB" w:eastAsia="ko-KR"/>
              </w:rPr>
              <w:t>:</w:t>
            </w:r>
          </w:p>
          <w:p w14:paraId="681FBB7B" w14:textId="77777777" w:rsidR="00095417" w:rsidRPr="00B80821" w:rsidRDefault="00095417" w:rsidP="005C2EF3">
            <w:pPr>
              <w:rPr>
                <w:rFonts w:eastAsia="Malgun Gothic"/>
                <w:b/>
                <w:bCs/>
                <w:highlight w:val="yellow"/>
                <w:lang w:val="en-GB" w:eastAsia="ko-KR"/>
              </w:rPr>
            </w:pPr>
            <w:r w:rsidRPr="00B80821">
              <w:rPr>
                <w:rFonts w:eastAsia="Malgun Gothic"/>
                <w:b/>
                <w:bCs/>
                <w:highlight w:val="yellow"/>
                <w:lang w:val="en-GB" w:eastAsia="ko-KR"/>
              </w:rPr>
              <w:t>Proposal:</w:t>
            </w:r>
          </w:p>
          <w:p w14:paraId="246847B6" w14:textId="77777777" w:rsidR="00095417" w:rsidRPr="00D14C12" w:rsidRDefault="00095417">
            <w:pPr>
              <w:pStyle w:val="ListParagraph"/>
              <w:numPr>
                <w:ilvl w:val="0"/>
                <w:numId w:val="25"/>
              </w:numPr>
              <w:rPr>
                <w:rFonts w:ascii="Arial" w:eastAsia="Malgun Gothic" w:hAnsi="Arial" w:cs="Arial"/>
                <w:b/>
                <w:bCs/>
                <w:highlight w:val="yellow"/>
                <w:lang w:val="en-GB" w:eastAsia="ko-KR"/>
              </w:rPr>
            </w:pPr>
            <w:r w:rsidRPr="00D14C12">
              <w:rPr>
                <w:rFonts w:ascii="Arial" w:eastAsia="Malgun Gothic" w:hAnsi="Arial" w:cs="Arial"/>
                <w:b/>
                <w:bCs/>
                <w:highlight w:val="yellow"/>
                <w:lang w:val="en-GB" w:eastAsia="ko-KR"/>
              </w:rPr>
              <w:t>Amend the added text in proposal 2.2.1 by adding brackets as follows, and further discuss if “one or two” can be removed”</w:t>
            </w:r>
          </w:p>
          <w:p w14:paraId="4F93C56B" w14:textId="77777777" w:rsidR="00095417" w:rsidRDefault="00095417" w:rsidP="005C2EF3">
            <w:pPr>
              <w:ind w:left="1134"/>
              <w:rPr>
                <w:rFonts w:eastAsia="Malgun Gothic"/>
                <w:b/>
                <w:bCs/>
                <w:highlight w:val="yellow"/>
                <w:lang w:val="en-GB" w:eastAsia="ko-KR"/>
              </w:rPr>
            </w:pPr>
            <w:r w:rsidRPr="00B80821">
              <w:rPr>
                <w:rFonts w:eastAsia="Malgun Gothic"/>
                <w:b/>
                <w:bCs/>
                <w:highlight w:val="yellow"/>
                <w:lang w:val="en-GB" w:eastAsia="ko-KR"/>
              </w:rPr>
              <w:t xml:space="preserve">For an aperiodic SRS triggered in DCI format 1_1 or 1_2, the UE transmits SRS on one serving cell scheduled by the DCI and the UE in the serving cell transmits the configured </w:t>
            </w:r>
            <w:r w:rsidRPr="00B80821">
              <w:rPr>
                <w:rFonts w:eastAsia="Malgun Gothic"/>
                <w:b/>
                <w:bCs/>
                <w:color w:val="FF0000"/>
                <w:highlight w:val="yellow"/>
                <w:u w:val="single"/>
                <w:lang w:val="en-GB" w:eastAsia="ko-KR"/>
              </w:rPr>
              <w:t>[</w:t>
            </w:r>
            <w:r w:rsidRPr="00B80821">
              <w:rPr>
                <w:rFonts w:eastAsia="Malgun Gothic"/>
                <w:b/>
                <w:bCs/>
                <w:highlight w:val="yellow"/>
                <w:lang w:val="en-GB" w:eastAsia="ko-KR"/>
              </w:rPr>
              <w:t>one or two</w:t>
            </w:r>
            <w:r w:rsidRPr="00B80821">
              <w:rPr>
                <w:rFonts w:eastAsia="Malgun Gothic"/>
                <w:b/>
                <w:bCs/>
                <w:color w:val="FF0000"/>
                <w:highlight w:val="yellow"/>
                <w:u w:val="single"/>
                <w:lang w:val="en-GB" w:eastAsia="ko-KR"/>
              </w:rPr>
              <w:t>]</w:t>
            </w:r>
            <w:r w:rsidRPr="00B80821">
              <w:rPr>
                <w:rFonts w:eastAsia="Malgun Gothic"/>
                <w:b/>
                <w:bCs/>
                <w:highlight w:val="yellow"/>
                <w:lang w:val="en-GB" w:eastAsia="ko-KR"/>
              </w:rPr>
              <w:t xml:space="preserve"> SRS resource set(s) with higher layer parameter usage set to ‘antennaSwitching’ and higher layer parameter resourceType in SRS-ResourceSet set to ‘aperiodic’.</w:t>
            </w:r>
          </w:p>
          <w:p w14:paraId="73096B77" w14:textId="77777777" w:rsidR="00095417" w:rsidRPr="00D14C12" w:rsidRDefault="00095417">
            <w:pPr>
              <w:pStyle w:val="ListParagraph"/>
              <w:numPr>
                <w:ilvl w:val="0"/>
                <w:numId w:val="25"/>
              </w:numPr>
              <w:rPr>
                <w:rFonts w:ascii="Arial" w:eastAsia="Malgun Gothic" w:hAnsi="Arial" w:cs="Arial"/>
                <w:b/>
                <w:bCs/>
                <w:highlight w:val="yellow"/>
                <w:lang w:val="en-GB" w:eastAsia="ko-KR"/>
              </w:rPr>
            </w:pPr>
            <w:r w:rsidRPr="00D14C12">
              <w:rPr>
                <w:rFonts w:ascii="Arial" w:eastAsia="Malgun Gothic" w:hAnsi="Arial" w:cs="Arial"/>
                <w:b/>
                <w:bCs/>
                <w:highlight w:val="yellow"/>
                <w:lang w:val="en-GB" w:eastAsia="ko-KR"/>
              </w:rPr>
              <w:t>The CR is for Rel-17/18.</w:t>
            </w:r>
          </w:p>
        </w:tc>
      </w:tr>
      <w:tr w:rsidR="00095417" w:rsidRPr="004E0D12" w14:paraId="36EFBA67" w14:textId="77777777" w:rsidTr="00095417">
        <w:tc>
          <w:tcPr>
            <w:tcW w:w="1280" w:type="dxa"/>
          </w:tcPr>
          <w:p w14:paraId="23D56B6D" w14:textId="2578E314" w:rsidR="00095417" w:rsidRPr="00B03451" w:rsidRDefault="00B03451" w:rsidP="005C2EF3">
            <w:pPr>
              <w:rPr>
                <w:rFonts w:eastAsia="PMingLiU"/>
                <w:lang w:val="en-GB" w:eastAsia="zh-TW"/>
              </w:rPr>
            </w:pPr>
            <w:r>
              <w:rPr>
                <w:rFonts w:eastAsia="PMingLiU" w:hint="eastAsia"/>
                <w:lang w:val="en-GB" w:eastAsia="zh-TW"/>
              </w:rPr>
              <w:lastRenderedPageBreak/>
              <w:t>M</w:t>
            </w:r>
            <w:r>
              <w:rPr>
                <w:rFonts w:eastAsia="PMingLiU"/>
                <w:lang w:val="en-GB" w:eastAsia="zh-TW"/>
              </w:rPr>
              <w:t>TK</w:t>
            </w:r>
          </w:p>
        </w:tc>
        <w:tc>
          <w:tcPr>
            <w:tcW w:w="1231" w:type="dxa"/>
          </w:tcPr>
          <w:p w14:paraId="4D87067E" w14:textId="77777777" w:rsidR="00095417" w:rsidRPr="00FD128A" w:rsidRDefault="00095417" w:rsidP="005C2EF3">
            <w:pPr>
              <w:rPr>
                <w:rFonts w:eastAsiaTheme="minorEastAsia"/>
                <w:lang w:val="en-GB" w:eastAsia="zh-CN"/>
              </w:rPr>
            </w:pPr>
          </w:p>
        </w:tc>
        <w:tc>
          <w:tcPr>
            <w:tcW w:w="7118" w:type="dxa"/>
          </w:tcPr>
          <w:p w14:paraId="5010FE11" w14:textId="0BD8DC80" w:rsidR="00095417" w:rsidRPr="00B03451" w:rsidRDefault="00B03451" w:rsidP="005C2EF3">
            <w:pPr>
              <w:rPr>
                <w:rFonts w:eastAsia="PMingLiU"/>
                <w:lang w:val="en-GB" w:eastAsia="zh-TW"/>
              </w:rPr>
            </w:pPr>
            <w:r>
              <w:rPr>
                <w:rFonts w:eastAsia="PMingLiU" w:hint="eastAsia"/>
                <w:lang w:val="en-GB" w:eastAsia="zh-TW"/>
              </w:rPr>
              <w:t>P</w:t>
            </w:r>
            <w:r>
              <w:rPr>
                <w:rFonts w:eastAsia="PMingLiU"/>
                <w:lang w:val="en-GB" w:eastAsia="zh-TW"/>
              </w:rPr>
              <w:t>refer to keep “one or two” as it seems to align with current spec more.</w:t>
            </w:r>
          </w:p>
        </w:tc>
      </w:tr>
      <w:tr w:rsidR="005C2EF3" w:rsidRPr="004E0D12" w14:paraId="368FE71D" w14:textId="77777777" w:rsidTr="00095417">
        <w:tc>
          <w:tcPr>
            <w:tcW w:w="1280" w:type="dxa"/>
          </w:tcPr>
          <w:p w14:paraId="1956DBB6" w14:textId="3B77A921"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34378D77" w14:textId="77777777" w:rsidR="005C2EF3" w:rsidRPr="00FD128A" w:rsidRDefault="005C2EF3" w:rsidP="005C2EF3">
            <w:pPr>
              <w:rPr>
                <w:rFonts w:eastAsiaTheme="minorEastAsia"/>
                <w:lang w:val="en-GB" w:eastAsia="zh-CN"/>
              </w:rPr>
            </w:pPr>
          </w:p>
        </w:tc>
        <w:tc>
          <w:tcPr>
            <w:tcW w:w="7118" w:type="dxa"/>
          </w:tcPr>
          <w:p w14:paraId="523AD87C" w14:textId="65BDC4B0" w:rsidR="005C2EF3" w:rsidRPr="005C2EF3" w:rsidRDefault="005C2EF3" w:rsidP="005C2EF3">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tend to agree with MTK. Supporting more than two needs further agreement. </w:t>
            </w:r>
          </w:p>
        </w:tc>
      </w:tr>
      <w:tr w:rsidR="006957D3" w:rsidRPr="004E0D12" w14:paraId="0F26231B" w14:textId="77777777" w:rsidTr="00095417">
        <w:tc>
          <w:tcPr>
            <w:tcW w:w="1280" w:type="dxa"/>
          </w:tcPr>
          <w:p w14:paraId="3CCAD596" w14:textId="26D840A3" w:rsidR="006957D3" w:rsidRPr="00C2594D" w:rsidRDefault="006957D3" w:rsidP="005C2EF3">
            <w:pPr>
              <w:rPr>
                <w:rFonts w:eastAsiaTheme="minorEastAsia"/>
                <w:highlight w:val="yellow"/>
                <w:lang w:val="en-GB" w:eastAsia="zh-CN"/>
              </w:rPr>
            </w:pPr>
            <w:r w:rsidRPr="00C2594D">
              <w:rPr>
                <w:rFonts w:eastAsiaTheme="minorEastAsia"/>
                <w:highlight w:val="yellow"/>
                <w:lang w:val="en-GB" w:eastAsia="zh-CN"/>
              </w:rPr>
              <w:t>Moderator2</w:t>
            </w:r>
          </w:p>
        </w:tc>
        <w:tc>
          <w:tcPr>
            <w:tcW w:w="1231" w:type="dxa"/>
          </w:tcPr>
          <w:p w14:paraId="4C70C0A5" w14:textId="77777777" w:rsidR="006957D3" w:rsidRPr="00C2594D" w:rsidRDefault="006957D3" w:rsidP="005C2EF3">
            <w:pPr>
              <w:rPr>
                <w:rFonts w:eastAsiaTheme="minorEastAsia"/>
                <w:highlight w:val="yellow"/>
                <w:lang w:val="en-GB" w:eastAsia="zh-CN"/>
              </w:rPr>
            </w:pPr>
          </w:p>
        </w:tc>
        <w:tc>
          <w:tcPr>
            <w:tcW w:w="7118" w:type="dxa"/>
          </w:tcPr>
          <w:p w14:paraId="78FF8E27" w14:textId="4DFCA441" w:rsidR="006957D3" w:rsidRPr="00C2594D" w:rsidRDefault="006957D3" w:rsidP="005C2EF3">
            <w:pPr>
              <w:rPr>
                <w:rFonts w:eastAsiaTheme="minorEastAsia"/>
                <w:highlight w:val="yellow"/>
                <w:lang w:val="en-GB" w:eastAsia="zh-CN"/>
              </w:rPr>
            </w:pPr>
            <w:r w:rsidRPr="00C2594D">
              <w:rPr>
                <w:rFonts w:eastAsiaTheme="minorEastAsia"/>
                <w:highlight w:val="yellow"/>
                <w:lang w:val="en-GB" w:eastAsia="zh-CN"/>
              </w:rPr>
              <w:t xml:space="preserve">Given the outcome of question 2.2.4, Moderator’s proposal is to leave ‘one or two’ in the TP, and </w:t>
            </w:r>
            <w:r w:rsidR="00E540B6" w:rsidRPr="00C2594D">
              <w:rPr>
                <w:rFonts w:eastAsiaTheme="minorEastAsia"/>
                <w:highlight w:val="yellow"/>
                <w:lang w:val="en-GB" w:eastAsia="zh-CN"/>
              </w:rPr>
              <w:t xml:space="preserve">leave future changes on this aspect to a TEI or WI.  </w:t>
            </w:r>
            <w:r w:rsidR="00E540B6" w:rsidRPr="00C2594D">
              <w:rPr>
                <w:rFonts w:eastAsiaTheme="minorEastAsia"/>
                <w:highlight w:val="yellow"/>
                <w:lang w:val="en-GB" w:eastAsia="zh-CN"/>
              </w:rPr>
              <w:lastRenderedPageBreak/>
              <w:t>Therefore, the proposal is revised by removing the square brackets as follows, going back to the original TP 2.2.1 above:</w:t>
            </w:r>
          </w:p>
          <w:p w14:paraId="0CB30988" w14:textId="7036224F" w:rsidR="00E540B6" w:rsidRPr="00C2594D" w:rsidRDefault="00E540B6" w:rsidP="00E540B6">
            <w:pPr>
              <w:rPr>
                <w:rFonts w:eastAsia="Malgun Gothic"/>
                <w:b/>
                <w:bCs/>
                <w:highlight w:val="yellow"/>
                <w:lang w:val="en-GB" w:eastAsia="ko-KR"/>
              </w:rPr>
            </w:pPr>
            <w:r w:rsidRPr="00C2594D">
              <w:rPr>
                <w:rFonts w:eastAsia="Malgun Gothic"/>
                <w:b/>
                <w:bCs/>
                <w:highlight w:val="yellow"/>
                <w:lang w:val="en-GB" w:eastAsia="ko-KR"/>
              </w:rPr>
              <w:t>Proposal:</w:t>
            </w:r>
          </w:p>
          <w:p w14:paraId="67CF2297" w14:textId="6E61E910" w:rsidR="00E540B6" w:rsidRPr="00C2594D" w:rsidRDefault="00E540B6" w:rsidP="00E540B6">
            <w:pPr>
              <w:rPr>
                <w:rFonts w:eastAsia="Malgun Gothic"/>
                <w:b/>
                <w:bCs/>
                <w:highlight w:val="yellow"/>
                <w:lang w:val="en-GB" w:eastAsia="ko-KR"/>
              </w:rPr>
            </w:pPr>
            <w:r w:rsidRPr="00C2594D">
              <w:rPr>
                <w:rFonts w:eastAsia="Malgun Gothic"/>
                <w:b/>
                <w:bCs/>
                <w:highlight w:val="yellow"/>
                <w:lang w:val="en-GB" w:eastAsia="ko-KR"/>
              </w:rPr>
              <w:t xml:space="preserve">Add </w:t>
            </w:r>
            <w:r w:rsidR="00E94337" w:rsidRPr="00C2594D">
              <w:rPr>
                <w:rFonts w:eastAsia="Malgun Gothic"/>
                <w:b/>
                <w:bCs/>
                <w:highlight w:val="yellow"/>
                <w:lang w:val="en-GB" w:eastAsia="ko-KR"/>
              </w:rPr>
              <w:t>the following text to 38.214 section 6.2.1.3 in a Rel-17/18 CR, according to TP 2.2.1 above:</w:t>
            </w:r>
          </w:p>
          <w:p w14:paraId="05BDB653" w14:textId="77777777" w:rsidR="00C2594D" w:rsidRDefault="00E540B6" w:rsidP="00C2594D">
            <w:pPr>
              <w:ind w:left="567"/>
              <w:rPr>
                <w:rFonts w:eastAsia="Malgun Gothic"/>
                <w:b/>
                <w:bCs/>
                <w:color w:val="FF0000"/>
                <w:highlight w:val="yellow"/>
                <w:u w:val="single"/>
                <w:lang w:val="en-GB" w:eastAsia="ko-KR"/>
              </w:rPr>
            </w:pPr>
            <w:r w:rsidRPr="00C2594D">
              <w:rPr>
                <w:rFonts w:eastAsia="Malgun Gothic"/>
                <w:b/>
                <w:bCs/>
                <w:color w:val="FF0000"/>
                <w:highlight w:val="yellow"/>
                <w:u w:val="single"/>
                <w:lang w:val="en-GB" w:eastAsia="ko-KR"/>
              </w:rPr>
              <w:t>For an aperiodic SRS triggered in DCI format 1_1 or 1_2, the UE transmits SRS on one serving cell scheduled by the DCI and the UE in the serving cell transmits the configured one or two SRS resource set(s) with higher layer parameter usage set to ‘antennaSwitching’ and higher layer parameter resourceType in SRS-ResourceSet set to ‘aperiodic’.</w:t>
            </w:r>
          </w:p>
          <w:p w14:paraId="1C9B5C06" w14:textId="6DD1633F" w:rsidR="0056050B" w:rsidRPr="00C2594D" w:rsidRDefault="0056050B" w:rsidP="00616846">
            <w:pPr>
              <w:rPr>
                <w:rFonts w:eastAsia="Malgun Gothic"/>
                <w:b/>
                <w:bCs/>
                <w:color w:val="FF0000"/>
                <w:highlight w:val="yellow"/>
                <w:u w:val="single"/>
                <w:lang w:val="en-GB" w:eastAsia="ko-KR"/>
              </w:rPr>
            </w:pPr>
            <w:r w:rsidRPr="00616846">
              <w:rPr>
                <w:rFonts w:eastAsia="Malgun Gothic"/>
                <w:b/>
                <w:bCs/>
                <w:highlight w:val="yellow"/>
                <w:u w:val="single"/>
                <w:lang w:val="en-GB" w:eastAsia="ko-KR"/>
              </w:rPr>
              <w:t>Please provide your further comments, if any.</w:t>
            </w:r>
          </w:p>
        </w:tc>
      </w:tr>
      <w:tr w:rsidR="00C2594D" w:rsidRPr="004E0D12" w14:paraId="3C202643" w14:textId="77777777" w:rsidTr="00095417">
        <w:tc>
          <w:tcPr>
            <w:tcW w:w="1280" w:type="dxa"/>
          </w:tcPr>
          <w:p w14:paraId="5DE52690" w14:textId="24FE0F93" w:rsidR="00C2594D" w:rsidRDefault="00C2594D" w:rsidP="005C2EF3">
            <w:pPr>
              <w:rPr>
                <w:rFonts w:eastAsiaTheme="minorEastAsia"/>
                <w:lang w:val="en-GB" w:eastAsia="zh-CN"/>
              </w:rPr>
            </w:pPr>
          </w:p>
        </w:tc>
        <w:tc>
          <w:tcPr>
            <w:tcW w:w="1231" w:type="dxa"/>
          </w:tcPr>
          <w:p w14:paraId="3B05406C" w14:textId="77777777" w:rsidR="00C2594D" w:rsidRPr="00FD128A" w:rsidRDefault="00C2594D" w:rsidP="005C2EF3">
            <w:pPr>
              <w:rPr>
                <w:rFonts w:eastAsiaTheme="minorEastAsia"/>
                <w:lang w:val="en-GB" w:eastAsia="zh-CN"/>
              </w:rPr>
            </w:pPr>
          </w:p>
        </w:tc>
        <w:tc>
          <w:tcPr>
            <w:tcW w:w="7118" w:type="dxa"/>
          </w:tcPr>
          <w:p w14:paraId="53854E78" w14:textId="6C1760DB" w:rsidR="00C2594D" w:rsidRDefault="00C2594D" w:rsidP="005C2EF3">
            <w:pPr>
              <w:rPr>
                <w:rFonts w:eastAsiaTheme="minorEastAsia"/>
                <w:lang w:val="en-GB" w:eastAsia="zh-CN"/>
              </w:rPr>
            </w:pPr>
          </w:p>
        </w:tc>
      </w:tr>
    </w:tbl>
    <w:p w14:paraId="081C1DF4" w14:textId="77777777" w:rsidR="00751CE1" w:rsidRDefault="00751CE1" w:rsidP="00751CE1">
      <w:pPr>
        <w:rPr>
          <w:rFonts w:eastAsia="Malgun Gothic"/>
          <w:lang w:val="en-GB" w:eastAsia="ko-KR"/>
        </w:rPr>
      </w:pPr>
    </w:p>
    <w:p w14:paraId="1E98B975" w14:textId="6897A396" w:rsidR="00C96D33" w:rsidRDefault="00C96D33" w:rsidP="00C96D33">
      <w:r>
        <w:t xml:space="preserve">A related issue </w:t>
      </w:r>
      <w:r w:rsidR="00934B0F">
        <w:t xml:space="preserve">on the needed SRS resource set configurations </w:t>
      </w:r>
      <w:r>
        <w:t xml:space="preserve">is that Rel-17 antenna switching configurations such as 1T8R, require up to 4 SRS resource sets, as pointed out by Fujitsu </w:t>
      </w:r>
      <w:r>
        <w:fldChar w:fldCharType="begin"/>
      </w:r>
      <w:r>
        <w:instrText xml:space="preserve"> REF _Ref147596314 \r \h </w:instrText>
      </w:r>
      <w:r>
        <w:fldChar w:fldCharType="separate"/>
      </w:r>
      <w:r>
        <w:t>[6]</w:t>
      </w:r>
      <w:r>
        <w:fldChar w:fldCharType="end"/>
      </w:r>
      <w:r>
        <w:t>.  Therefore, ‘the configured one or two SRS resource set(s)’ in the highlighted text above excludes 1T8R for SRS carrier switching for DCI format 2_3.  Fujitsu therefore propose:</w:t>
      </w:r>
    </w:p>
    <w:p w14:paraId="640F7F5D" w14:textId="77777777" w:rsidR="00C96D33" w:rsidRDefault="00C96D33">
      <w:pPr>
        <w:pStyle w:val="ListParagraph"/>
        <w:numPr>
          <w:ilvl w:val="0"/>
          <w:numId w:val="15"/>
        </w:numPr>
        <w:spacing w:before="120" w:line="240" w:lineRule="auto"/>
        <w:ind w:firstLine="0"/>
        <w:jc w:val="both"/>
        <w:rPr>
          <w:rFonts w:ascii="Times New Roman" w:hAnsi="Times New Roman"/>
          <w:i/>
        </w:rPr>
      </w:pPr>
      <w:r>
        <w:rPr>
          <w:rFonts w:ascii="Times New Roman" w:hAnsi="Times New Roman"/>
          <w:i/>
        </w:rPr>
        <w:t>RAN1 to discuss and adopt the following text change to TS 38.214 v17 to remove the restriction on supported configuration for SRS carrier switching.</w:t>
      </w:r>
    </w:p>
    <w:p w14:paraId="4FAE57D0" w14:textId="77777777" w:rsidR="00A92E1E" w:rsidRDefault="00A92E1E" w:rsidP="00C96D33"/>
    <w:p w14:paraId="41960606" w14:textId="170EC0AA" w:rsidR="00C96D33" w:rsidRDefault="00817FCA" w:rsidP="00C96D33">
      <w:r>
        <w:t xml:space="preserve">Support for more than two SRS resource sets for </w:t>
      </w:r>
      <w:r w:rsidR="00015021">
        <w:t xml:space="preserve">aperiodic carrier switching naturally increases the complexity of the switching.  On the other hand, </w:t>
      </w:r>
      <w:r w:rsidR="006F772C">
        <w:t xml:space="preserve">there are no current constraints on antenna </w:t>
      </w:r>
      <w:r w:rsidR="001C6DEE">
        <w:t xml:space="preserve">switching configurations that can be used with </w:t>
      </w:r>
      <w:r w:rsidR="0079380D">
        <w:t xml:space="preserve">SRS carrier switching.  </w:t>
      </w:r>
      <w:r w:rsidR="00A92E1E">
        <w:t xml:space="preserve">From Moderator’s perspective, the question is then if </w:t>
      </w:r>
      <w:r w:rsidR="00BA0226">
        <w:t xml:space="preserve">the group’s view is that </w:t>
      </w:r>
      <w:r w:rsidR="0095131F">
        <w:t>there was a reason to preclude support for the new antenna switching configurations or not.</w:t>
      </w:r>
    </w:p>
    <w:p w14:paraId="6AD5A6B7" w14:textId="77777777" w:rsidR="00A92E1E" w:rsidRDefault="00A92E1E" w:rsidP="00C96D33"/>
    <w:p w14:paraId="3D78F3E8" w14:textId="33BC0B4C" w:rsidR="00FB1EC7" w:rsidRPr="00472D99" w:rsidRDefault="00332280" w:rsidP="00FB1EC7">
      <w:pPr>
        <w:rPr>
          <w:b/>
          <w:bCs/>
          <w:lang w:val="en-GB" w:eastAsia="ja-JP"/>
        </w:rPr>
      </w:pPr>
      <w:r>
        <w:rPr>
          <w:b/>
          <w:bCs/>
          <w:highlight w:val="yellow"/>
          <w:lang w:val="en-GB" w:eastAsia="ja-JP"/>
        </w:rPr>
        <w:t xml:space="preserve">Question </w:t>
      </w:r>
      <w:r w:rsidR="00FB1EC7" w:rsidRPr="00F077A7">
        <w:rPr>
          <w:b/>
          <w:bCs/>
          <w:highlight w:val="yellow"/>
          <w:lang w:val="en-GB" w:eastAsia="ja-JP"/>
        </w:rPr>
        <w:t>2.</w:t>
      </w:r>
      <w:r w:rsidR="00FB1EC7">
        <w:rPr>
          <w:b/>
          <w:bCs/>
          <w:highlight w:val="yellow"/>
          <w:lang w:val="en-GB" w:eastAsia="ja-JP"/>
        </w:rPr>
        <w:t>2</w:t>
      </w:r>
      <w:r w:rsidR="00FB1EC7" w:rsidRPr="00F077A7">
        <w:rPr>
          <w:b/>
          <w:bCs/>
          <w:highlight w:val="yellow"/>
          <w:lang w:val="en-GB" w:eastAsia="ja-JP"/>
        </w:rPr>
        <w:t>.</w:t>
      </w:r>
      <w:r w:rsidR="0091228A">
        <w:rPr>
          <w:b/>
          <w:bCs/>
          <w:highlight w:val="yellow"/>
          <w:lang w:val="en-GB" w:eastAsia="ja-JP"/>
        </w:rPr>
        <w:t>4</w:t>
      </w:r>
      <w:r w:rsidR="00FB1EC7" w:rsidRPr="00472D99">
        <w:rPr>
          <w:b/>
          <w:bCs/>
          <w:lang w:val="en-GB" w:eastAsia="ja-JP"/>
        </w:rPr>
        <w:t>:</w:t>
      </w:r>
      <w:r w:rsidR="00FB1EC7">
        <w:rPr>
          <w:b/>
          <w:bCs/>
          <w:lang w:val="en-GB" w:eastAsia="ja-JP"/>
        </w:rPr>
        <w:t xml:space="preserve"> </w:t>
      </w:r>
      <w:r w:rsidR="00AA3D61">
        <w:rPr>
          <w:b/>
          <w:bCs/>
          <w:lang w:val="en-GB" w:eastAsia="ja-JP"/>
        </w:rPr>
        <w:t xml:space="preserve">Please indicate </w:t>
      </w:r>
      <w:r w:rsidR="00BF3BA7">
        <w:rPr>
          <w:b/>
          <w:bCs/>
          <w:lang w:val="en-GB" w:eastAsia="ja-JP"/>
        </w:rPr>
        <w:t>your view</w:t>
      </w:r>
      <w:r w:rsidR="004942F4">
        <w:rPr>
          <w:b/>
          <w:bCs/>
          <w:lang w:val="en-GB" w:eastAsia="ja-JP"/>
        </w:rPr>
        <w:t xml:space="preserve"> to the question below</w:t>
      </w:r>
      <w:r w:rsidR="00BF3BA7">
        <w:rPr>
          <w:b/>
          <w:bCs/>
          <w:lang w:val="en-GB" w:eastAsia="ja-JP"/>
        </w:rPr>
        <w:t xml:space="preserve">, including </w:t>
      </w:r>
      <w:r w:rsidR="00C76941">
        <w:rPr>
          <w:b/>
          <w:bCs/>
          <w:lang w:val="en-GB" w:eastAsia="ja-JP"/>
        </w:rPr>
        <w:t>a rationale</w:t>
      </w:r>
      <w:r w:rsidR="00D01805">
        <w:rPr>
          <w:b/>
          <w:bCs/>
          <w:lang w:val="en-GB" w:eastAsia="ja-JP"/>
        </w:rPr>
        <w:t xml:space="preserve"> if the </w:t>
      </w:r>
      <w:r w:rsidR="00CB0F16">
        <w:rPr>
          <w:b/>
          <w:bCs/>
          <w:lang w:val="en-GB" w:eastAsia="ja-JP"/>
        </w:rPr>
        <w:t xml:space="preserve">Rel-17 configurations </w:t>
      </w:r>
      <w:r w:rsidR="00D01805">
        <w:rPr>
          <w:b/>
          <w:bCs/>
          <w:lang w:val="en-GB" w:eastAsia="ja-JP"/>
        </w:rPr>
        <w:t xml:space="preserve">were </w:t>
      </w:r>
      <w:r w:rsidR="00DD5582">
        <w:rPr>
          <w:b/>
          <w:bCs/>
          <w:lang w:val="en-GB" w:eastAsia="ja-JP"/>
        </w:rPr>
        <w:t xml:space="preserve">intended </w:t>
      </w:r>
      <w:r w:rsidR="00D01805">
        <w:rPr>
          <w:b/>
          <w:bCs/>
          <w:lang w:val="en-GB" w:eastAsia="ja-JP"/>
        </w:rPr>
        <w:t>to be precluded</w:t>
      </w:r>
      <w:r w:rsidR="00C76941">
        <w:rPr>
          <w:b/>
          <w:bCs/>
          <w:lang w:val="en-GB" w:eastAsia="ja-JP"/>
        </w:rPr>
        <w:t>.</w:t>
      </w:r>
      <w:r w:rsidR="007E5F08">
        <w:rPr>
          <w:b/>
          <w:bCs/>
          <w:lang w:val="en-GB" w:eastAsia="ja-JP"/>
        </w:rPr>
        <w:t xml:space="preserve">  </w:t>
      </w:r>
    </w:p>
    <w:tbl>
      <w:tblPr>
        <w:tblStyle w:val="TableGrid"/>
        <w:tblW w:w="0" w:type="auto"/>
        <w:tblLook w:val="04A0" w:firstRow="1" w:lastRow="0" w:firstColumn="1" w:lastColumn="0" w:noHBand="0" w:noVBand="1"/>
      </w:tblPr>
      <w:tblGrid>
        <w:gridCol w:w="1280"/>
        <w:gridCol w:w="1231"/>
        <w:gridCol w:w="7118"/>
      </w:tblGrid>
      <w:tr w:rsidR="00FB1EC7" w14:paraId="081AD8C2" w14:textId="77777777" w:rsidTr="0002137C">
        <w:tc>
          <w:tcPr>
            <w:tcW w:w="9629" w:type="dxa"/>
            <w:gridSpan w:val="3"/>
            <w:shd w:val="clear" w:color="auto" w:fill="auto"/>
          </w:tcPr>
          <w:p w14:paraId="66F96169" w14:textId="0C1ED21A" w:rsidR="00FB1EC7" w:rsidRPr="00AA3D61" w:rsidRDefault="00656317" w:rsidP="00AA3D61">
            <w:pPr>
              <w:rPr>
                <w:b/>
                <w:bCs/>
                <w:lang w:val="en-GB" w:eastAsia="ja-JP"/>
              </w:rPr>
            </w:pPr>
            <w:r>
              <w:rPr>
                <w:b/>
                <w:bCs/>
                <w:lang w:val="en-GB" w:eastAsia="ja-JP"/>
              </w:rPr>
              <w:t xml:space="preserve">Were </w:t>
            </w:r>
            <w:r w:rsidR="00AA3D61" w:rsidRPr="00AA3D61">
              <w:rPr>
                <w:b/>
                <w:bCs/>
                <w:lang w:val="en-GB" w:eastAsia="ja-JP"/>
              </w:rPr>
              <w:t xml:space="preserve">Rel-17 SRS antenna switching configurations that require more than two SRS resource sets intended to be </w:t>
            </w:r>
            <w:r w:rsidR="0095131F">
              <w:rPr>
                <w:b/>
                <w:bCs/>
                <w:lang w:val="en-GB" w:eastAsia="ja-JP"/>
              </w:rPr>
              <w:t xml:space="preserve">precluded </w:t>
            </w:r>
            <w:r w:rsidR="00AA3D61" w:rsidRPr="00AA3D61">
              <w:rPr>
                <w:b/>
                <w:bCs/>
                <w:lang w:val="en-GB" w:eastAsia="ja-JP"/>
              </w:rPr>
              <w:t>for use with aperiodic SRS carrier switching?</w:t>
            </w:r>
          </w:p>
        </w:tc>
      </w:tr>
      <w:tr w:rsidR="00FB1EC7" w:rsidRPr="00472D99" w14:paraId="04FEB9DA" w14:textId="77777777" w:rsidTr="0002137C">
        <w:tc>
          <w:tcPr>
            <w:tcW w:w="1280" w:type="dxa"/>
          </w:tcPr>
          <w:p w14:paraId="08FA3544" w14:textId="77777777" w:rsidR="00FB1EC7" w:rsidRPr="00472D99" w:rsidRDefault="00FB1EC7" w:rsidP="0002137C">
            <w:pPr>
              <w:rPr>
                <w:b/>
                <w:bCs/>
                <w:lang w:val="en-GB" w:eastAsia="ja-JP"/>
              </w:rPr>
            </w:pPr>
            <w:r w:rsidRPr="00472D99">
              <w:rPr>
                <w:b/>
                <w:bCs/>
                <w:lang w:val="en-GB" w:eastAsia="ja-JP"/>
              </w:rPr>
              <w:t>Company</w:t>
            </w:r>
          </w:p>
        </w:tc>
        <w:tc>
          <w:tcPr>
            <w:tcW w:w="1231" w:type="dxa"/>
          </w:tcPr>
          <w:p w14:paraId="01DA1A52" w14:textId="0B39879C" w:rsidR="00FB1EC7" w:rsidRPr="00472D99" w:rsidRDefault="00FB1EC7" w:rsidP="0002137C">
            <w:pPr>
              <w:rPr>
                <w:b/>
                <w:bCs/>
                <w:lang w:val="en-GB" w:eastAsia="ja-JP"/>
              </w:rPr>
            </w:pPr>
            <w:r>
              <w:rPr>
                <w:b/>
                <w:bCs/>
                <w:lang w:val="en-GB" w:eastAsia="ja-JP"/>
              </w:rPr>
              <w:t>Agree (Y/N)</w:t>
            </w:r>
          </w:p>
        </w:tc>
        <w:tc>
          <w:tcPr>
            <w:tcW w:w="7118" w:type="dxa"/>
          </w:tcPr>
          <w:p w14:paraId="27305A23" w14:textId="77777777" w:rsidR="00FB1EC7" w:rsidRPr="00472D99" w:rsidRDefault="00FB1EC7" w:rsidP="0002137C">
            <w:pPr>
              <w:rPr>
                <w:b/>
                <w:bCs/>
                <w:lang w:val="en-GB" w:eastAsia="ja-JP"/>
              </w:rPr>
            </w:pPr>
            <w:r w:rsidRPr="00472D99">
              <w:rPr>
                <w:b/>
                <w:bCs/>
                <w:lang w:val="en-GB" w:eastAsia="ja-JP"/>
              </w:rPr>
              <w:t>Comments</w:t>
            </w:r>
          </w:p>
        </w:tc>
      </w:tr>
      <w:tr w:rsidR="00FB1EC7" w:rsidRPr="00472D99" w14:paraId="4EFF6197" w14:textId="77777777" w:rsidTr="0002137C">
        <w:tc>
          <w:tcPr>
            <w:tcW w:w="1280" w:type="dxa"/>
          </w:tcPr>
          <w:p w14:paraId="3B2C8F1A" w14:textId="68FAB0FD" w:rsidR="00FB1EC7" w:rsidRPr="00472D99" w:rsidRDefault="009E4183" w:rsidP="0002137C">
            <w:pPr>
              <w:rPr>
                <w:lang w:val="en-GB" w:eastAsia="ja-JP"/>
              </w:rPr>
            </w:pPr>
            <w:r>
              <w:rPr>
                <w:lang w:val="en-GB" w:eastAsia="ja-JP"/>
              </w:rPr>
              <w:t>Qualcomm</w:t>
            </w:r>
          </w:p>
        </w:tc>
        <w:tc>
          <w:tcPr>
            <w:tcW w:w="1231" w:type="dxa"/>
          </w:tcPr>
          <w:p w14:paraId="377AA70C" w14:textId="7464D850" w:rsidR="00FB1EC7" w:rsidRPr="00472D99" w:rsidRDefault="009E4183" w:rsidP="0002137C">
            <w:pPr>
              <w:rPr>
                <w:lang w:val="en-GB" w:eastAsia="ja-JP"/>
              </w:rPr>
            </w:pPr>
            <w:r>
              <w:rPr>
                <w:lang w:val="en-GB" w:eastAsia="ja-JP"/>
              </w:rPr>
              <w:t>N</w:t>
            </w:r>
          </w:p>
        </w:tc>
        <w:tc>
          <w:tcPr>
            <w:tcW w:w="7118" w:type="dxa"/>
          </w:tcPr>
          <w:p w14:paraId="77673F96" w14:textId="4DE66F16" w:rsidR="00FB1EC7" w:rsidRPr="00472D99" w:rsidRDefault="009E4183" w:rsidP="0002137C">
            <w:pPr>
              <w:rPr>
                <w:lang w:val="en-GB" w:eastAsia="ja-JP"/>
              </w:rPr>
            </w:pPr>
            <w:r>
              <w:rPr>
                <w:lang w:val="en-GB" w:eastAsia="ja-JP"/>
              </w:rPr>
              <w:t xml:space="preserve">It was not intended. This can be fixed. </w:t>
            </w:r>
          </w:p>
        </w:tc>
      </w:tr>
      <w:tr w:rsidR="00FB1EC7" w:rsidRPr="00472D99" w14:paraId="78BA7A68" w14:textId="77777777" w:rsidTr="0002137C">
        <w:tc>
          <w:tcPr>
            <w:tcW w:w="1280" w:type="dxa"/>
          </w:tcPr>
          <w:p w14:paraId="364FC0B0" w14:textId="137A7B15" w:rsidR="00FB1EC7"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C9FE9D1" w14:textId="77777777" w:rsidR="00FB1EC7" w:rsidRDefault="00FB1EC7" w:rsidP="0002137C">
            <w:pPr>
              <w:rPr>
                <w:rFonts w:eastAsiaTheme="minorEastAsia"/>
                <w:lang w:val="en-GB" w:eastAsia="zh-CN"/>
              </w:rPr>
            </w:pPr>
          </w:p>
        </w:tc>
        <w:tc>
          <w:tcPr>
            <w:tcW w:w="7118" w:type="dxa"/>
          </w:tcPr>
          <w:p w14:paraId="0DD9D484" w14:textId="03604E16" w:rsidR="00FB1EC7" w:rsidRPr="00163ABF" w:rsidRDefault="00163ABF" w:rsidP="0002137C">
            <w:pPr>
              <w:rPr>
                <w:rFonts w:eastAsia="PMingLiU"/>
                <w:lang w:val="en-GB" w:eastAsia="zh-TW"/>
              </w:rPr>
            </w:pPr>
            <w:r>
              <w:rPr>
                <w:rFonts w:eastAsia="PMingLiU" w:hint="eastAsia"/>
                <w:lang w:val="en-GB" w:eastAsia="zh-TW"/>
              </w:rPr>
              <w:t>W</w:t>
            </w:r>
            <w:r>
              <w:rPr>
                <w:rFonts w:eastAsia="PMingLiU"/>
                <w:lang w:val="en-GB" w:eastAsia="zh-TW"/>
              </w:rPr>
              <w:t>e are not sure about the intention, but as R17 spec has been stable for a while, if we want to enable the mentioned new antenna switching configurations, we prefer to enable it in R18, maybe by a TEI.</w:t>
            </w:r>
          </w:p>
        </w:tc>
      </w:tr>
      <w:tr w:rsidR="006F38C8" w:rsidRPr="00472D99" w14:paraId="60C9A5AB" w14:textId="77777777" w:rsidTr="0002137C">
        <w:tc>
          <w:tcPr>
            <w:tcW w:w="1280" w:type="dxa"/>
          </w:tcPr>
          <w:p w14:paraId="24F6D94D" w14:textId="682108E6" w:rsidR="006F38C8" w:rsidRDefault="006F38C8" w:rsidP="006F38C8">
            <w:pPr>
              <w:rPr>
                <w:rFonts w:eastAsiaTheme="minorEastAsia"/>
                <w:lang w:val="en-GB" w:eastAsia="zh-CN"/>
              </w:rPr>
            </w:pPr>
            <w:r>
              <w:rPr>
                <w:rFonts w:eastAsia="Malgun Gothic" w:hint="eastAsia"/>
                <w:lang w:val="en-GB" w:eastAsia="ko-KR"/>
              </w:rPr>
              <w:t>S</w:t>
            </w:r>
            <w:r>
              <w:rPr>
                <w:rFonts w:eastAsia="Malgun Gothic"/>
                <w:lang w:val="en-GB" w:eastAsia="ko-KR"/>
              </w:rPr>
              <w:t>amsung</w:t>
            </w:r>
          </w:p>
        </w:tc>
        <w:tc>
          <w:tcPr>
            <w:tcW w:w="1231" w:type="dxa"/>
          </w:tcPr>
          <w:p w14:paraId="2CFB19A5" w14:textId="565F3F50" w:rsidR="006F38C8" w:rsidRDefault="006F38C8" w:rsidP="006F38C8">
            <w:pPr>
              <w:rPr>
                <w:rFonts w:eastAsiaTheme="minorEastAsia"/>
                <w:lang w:val="en-GB" w:eastAsia="zh-CN"/>
              </w:rPr>
            </w:pPr>
            <w:r>
              <w:rPr>
                <w:rFonts w:eastAsia="Malgun Gothic" w:hint="eastAsia"/>
                <w:lang w:val="en-GB" w:eastAsia="ko-KR"/>
              </w:rPr>
              <w:t>N</w:t>
            </w:r>
          </w:p>
        </w:tc>
        <w:tc>
          <w:tcPr>
            <w:tcW w:w="7118" w:type="dxa"/>
          </w:tcPr>
          <w:p w14:paraId="38138B09" w14:textId="07429D52" w:rsidR="006F38C8" w:rsidRPr="004E0D12" w:rsidRDefault="006F38C8" w:rsidP="006F38C8">
            <w:pPr>
              <w:rPr>
                <w:rFonts w:eastAsia="Malgun Gothic"/>
                <w:lang w:val="en-GB" w:eastAsia="ko-KR"/>
              </w:rPr>
            </w:pPr>
            <w:r>
              <w:rPr>
                <w:rFonts w:eastAsia="Malgun Gothic" w:hint="eastAsia"/>
                <w:lang w:val="en-GB" w:eastAsia="ko-KR"/>
              </w:rPr>
              <w:t>I</w:t>
            </w:r>
            <w:r>
              <w:rPr>
                <w:rFonts w:eastAsia="Malgun Gothic"/>
                <w:lang w:val="en-GB" w:eastAsia="ko-KR"/>
              </w:rPr>
              <w:t>t was not intended because the feature for antenna switching</w:t>
            </w:r>
            <w:r w:rsidR="007041C0">
              <w:rPr>
                <w:rFonts w:eastAsia="Malgun Gothic"/>
                <w:lang w:val="en-GB" w:eastAsia="ko-KR"/>
              </w:rPr>
              <w:t xml:space="preserve"> with 4 SRS resource sets</w:t>
            </w:r>
            <w:r>
              <w:rPr>
                <w:rFonts w:eastAsia="Malgun Gothic"/>
                <w:lang w:val="en-GB" w:eastAsia="ko-KR"/>
              </w:rPr>
              <w:t xml:space="preserve"> was introduced in Rel17 and spec related to this part didn’t change. We can be fine with spec update.</w:t>
            </w:r>
          </w:p>
        </w:tc>
      </w:tr>
      <w:tr w:rsidR="00C60848" w:rsidRPr="00472D99" w14:paraId="1E23590B" w14:textId="77777777" w:rsidTr="0002137C">
        <w:tc>
          <w:tcPr>
            <w:tcW w:w="1280" w:type="dxa"/>
          </w:tcPr>
          <w:p w14:paraId="26A0B41E" w14:textId="1B5AB102" w:rsidR="00C60848" w:rsidRDefault="00C60848" w:rsidP="00C60848">
            <w:pPr>
              <w:rPr>
                <w:rFonts w:eastAsiaTheme="minorEastAsia"/>
                <w:lang w:val="en-GB" w:eastAsia="zh-CN"/>
              </w:rPr>
            </w:pPr>
            <w:r>
              <w:rPr>
                <w:rFonts w:eastAsiaTheme="minorEastAsia" w:hint="eastAsia"/>
                <w:lang w:val="en-GB" w:eastAsia="zh-CN"/>
              </w:rPr>
              <w:t>OPPO</w:t>
            </w:r>
          </w:p>
        </w:tc>
        <w:tc>
          <w:tcPr>
            <w:tcW w:w="1231" w:type="dxa"/>
          </w:tcPr>
          <w:p w14:paraId="7E2ABAF0" w14:textId="01455F7D" w:rsidR="00C60848" w:rsidRDefault="00C60848" w:rsidP="00C60848">
            <w:pPr>
              <w:rPr>
                <w:rFonts w:eastAsiaTheme="minorEastAsia"/>
                <w:lang w:val="en-GB" w:eastAsia="zh-CN"/>
              </w:rPr>
            </w:pPr>
            <w:r>
              <w:rPr>
                <w:rFonts w:eastAsiaTheme="minorEastAsia" w:hint="eastAsia"/>
                <w:lang w:val="en-GB" w:eastAsia="zh-CN"/>
              </w:rPr>
              <w:t>N</w:t>
            </w:r>
          </w:p>
        </w:tc>
        <w:tc>
          <w:tcPr>
            <w:tcW w:w="7118" w:type="dxa"/>
          </w:tcPr>
          <w:p w14:paraId="48527370" w14:textId="5D6CF601" w:rsidR="00C60848" w:rsidRPr="006F38C8" w:rsidRDefault="00C60848" w:rsidP="00C60848">
            <w:pPr>
              <w:rPr>
                <w:rFonts w:eastAsia="Malgun Gothic"/>
                <w:lang w:val="en-GB" w:eastAsia="ko-KR"/>
              </w:rPr>
            </w:pPr>
            <w:r>
              <w:rPr>
                <w:rFonts w:eastAsiaTheme="minorEastAsia" w:hint="eastAsia"/>
                <w:lang w:val="en-GB" w:eastAsia="zh-CN"/>
              </w:rPr>
              <w:t>However,</w:t>
            </w:r>
            <w:r>
              <w:rPr>
                <w:rFonts w:eastAsiaTheme="minorEastAsia"/>
                <w:lang w:val="en-GB" w:eastAsia="zh-CN"/>
              </w:rPr>
              <w:t xml:space="preserve"> we don’t see it is an essential issue. For 1T8R, it is also possible to configure 1 or 2 SRS resource sets in one or two slots. Without support of 3 or 4 SRS resource sets, SRS carrier switching with 1T8R can still be supported. </w:t>
            </w:r>
            <w:r>
              <w:rPr>
                <w:rFonts w:eastAsiaTheme="minorEastAsia" w:hint="eastAsia"/>
                <w:lang w:val="en-GB" w:eastAsia="zh-CN"/>
              </w:rPr>
              <w:t>He</w:t>
            </w:r>
            <w:r>
              <w:rPr>
                <w:rFonts w:eastAsiaTheme="minorEastAsia"/>
                <w:lang w:val="en-GB" w:eastAsia="zh-CN"/>
              </w:rPr>
              <w:t xml:space="preserve">nce, we agree with MTK that a TEI can be better. </w:t>
            </w:r>
          </w:p>
        </w:tc>
      </w:tr>
      <w:tr w:rsidR="0002137C" w:rsidRPr="00472D99" w14:paraId="2342C62F" w14:textId="77777777" w:rsidTr="0002137C">
        <w:tc>
          <w:tcPr>
            <w:tcW w:w="1280" w:type="dxa"/>
          </w:tcPr>
          <w:p w14:paraId="4CDB7E1E" w14:textId="4A5E881B"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1B822DE0" w14:textId="27984FBF" w:rsidR="0002137C" w:rsidRDefault="0002137C" w:rsidP="00C60848">
            <w:pPr>
              <w:rPr>
                <w:rFonts w:eastAsiaTheme="minorEastAsia"/>
                <w:lang w:val="en-GB" w:eastAsia="zh-CN"/>
              </w:rPr>
            </w:pPr>
            <w:r>
              <w:rPr>
                <w:rFonts w:eastAsiaTheme="minorEastAsia" w:hint="eastAsia"/>
                <w:lang w:val="en-GB" w:eastAsia="zh-CN"/>
              </w:rPr>
              <w:t>N</w:t>
            </w:r>
          </w:p>
        </w:tc>
        <w:tc>
          <w:tcPr>
            <w:tcW w:w="7118" w:type="dxa"/>
          </w:tcPr>
          <w:p w14:paraId="6C26B035" w14:textId="6EBB932D" w:rsidR="0002137C" w:rsidRDefault="00371A4A" w:rsidP="00C60848">
            <w:pPr>
              <w:rPr>
                <w:rFonts w:eastAsiaTheme="minorEastAsia"/>
                <w:lang w:val="en-GB" w:eastAsia="zh-CN"/>
              </w:rPr>
            </w:pPr>
            <w:r>
              <w:rPr>
                <w:rFonts w:eastAsiaTheme="minorEastAsia" w:hint="eastAsia"/>
                <w:lang w:val="en-GB" w:eastAsia="zh-CN"/>
              </w:rPr>
              <w:t>OK with spec update.</w:t>
            </w:r>
          </w:p>
        </w:tc>
      </w:tr>
      <w:tr w:rsidR="00326DA7" w:rsidRPr="00472D99" w14:paraId="35B1803D" w14:textId="77777777" w:rsidTr="0002137C">
        <w:tc>
          <w:tcPr>
            <w:tcW w:w="1280" w:type="dxa"/>
          </w:tcPr>
          <w:p w14:paraId="34B1B1E3" w14:textId="0556C816"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20022251" w14:textId="6D46A212" w:rsidR="00326DA7" w:rsidRDefault="00326DA7" w:rsidP="00C60848">
            <w:pPr>
              <w:rPr>
                <w:rFonts w:eastAsiaTheme="minorEastAsia"/>
                <w:lang w:val="en-GB" w:eastAsia="zh-CN"/>
              </w:rPr>
            </w:pPr>
            <w:r>
              <w:rPr>
                <w:rFonts w:eastAsiaTheme="minorEastAsia" w:hint="eastAsia"/>
                <w:lang w:val="en-GB" w:eastAsia="zh-CN"/>
              </w:rPr>
              <w:t>N</w:t>
            </w:r>
          </w:p>
        </w:tc>
        <w:tc>
          <w:tcPr>
            <w:tcW w:w="7118" w:type="dxa"/>
          </w:tcPr>
          <w:p w14:paraId="49C48194" w14:textId="77777777" w:rsidR="00326DA7" w:rsidRDefault="00326DA7" w:rsidP="00326DA7">
            <w:pPr>
              <w:rPr>
                <w:rFonts w:eastAsiaTheme="minorEastAsia"/>
                <w:lang w:val="en-GB" w:eastAsia="zh-CN"/>
              </w:rPr>
            </w:pPr>
            <w:r>
              <w:rPr>
                <w:rFonts w:eastAsiaTheme="minorEastAsia" w:hint="eastAsia"/>
                <w:lang w:val="en-GB" w:eastAsia="zh-CN"/>
              </w:rPr>
              <w:t>W</w:t>
            </w:r>
            <w:r>
              <w:rPr>
                <w:rFonts w:eastAsiaTheme="minorEastAsia"/>
                <w:lang w:val="en-GB" w:eastAsia="zh-CN"/>
              </w:rPr>
              <w:t>e think the new configuration in Rel-17 should not be precluded.</w:t>
            </w:r>
          </w:p>
          <w:p w14:paraId="12ABDA1E" w14:textId="77777777" w:rsidR="00326DA7" w:rsidRDefault="00326DA7" w:rsidP="00326DA7">
            <w:pPr>
              <w:rPr>
                <w:rFonts w:eastAsiaTheme="minorEastAsia"/>
                <w:lang w:val="en-GB" w:eastAsia="zh-CN"/>
              </w:rPr>
            </w:pPr>
            <w:r>
              <w:rPr>
                <w:rFonts w:eastAsiaTheme="minorEastAsia" w:hint="eastAsia"/>
                <w:lang w:val="en-GB" w:eastAsia="zh-CN"/>
              </w:rPr>
              <w:t>S</w:t>
            </w:r>
            <w:r>
              <w:rPr>
                <w:rFonts w:eastAsiaTheme="minorEastAsia"/>
                <w:lang w:val="en-GB" w:eastAsia="zh-CN"/>
              </w:rPr>
              <w:t>ince the SRS of antenna switching is used for carrier switching, it’s weird that antenna switching can support up to 4 aperiodic SRS resource sets but the carrier switching just support up to 2 aperiodic SRS resource sets operation.</w:t>
            </w:r>
          </w:p>
          <w:p w14:paraId="0CEB3088" w14:textId="65DB7216" w:rsidR="00326DA7" w:rsidRDefault="00326DA7" w:rsidP="00326DA7">
            <w:pPr>
              <w:rPr>
                <w:rFonts w:eastAsiaTheme="minorEastAsia"/>
                <w:lang w:val="en-GB" w:eastAsia="zh-CN"/>
              </w:rPr>
            </w:pPr>
            <w:r>
              <w:rPr>
                <w:rFonts w:eastAsiaTheme="minorEastAsia" w:hint="eastAsia"/>
                <w:lang w:val="en-GB" w:eastAsia="zh-CN"/>
              </w:rPr>
              <w:t>A</w:t>
            </w:r>
            <w:r>
              <w:rPr>
                <w:rFonts w:eastAsiaTheme="minorEastAsia"/>
                <w:lang w:val="en-GB" w:eastAsia="zh-CN"/>
              </w:rPr>
              <w:t>nd we really don’t see the necessity for such restriction.</w:t>
            </w:r>
          </w:p>
        </w:tc>
      </w:tr>
      <w:tr w:rsidR="00F807A4" w:rsidRPr="004E0D12" w14:paraId="1B129AF3" w14:textId="77777777" w:rsidTr="00F807A4">
        <w:tc>
          <w:tcPr>
            <w:tcW w:w="1280" w:type="dxa"/>
          </w:tcPr>
          <w:p w14:paraId="539B0169"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7C91E93D" w14:textId="77777777" w:rsidR="00F807A4" w:rsidRDefault="00F807A4" w:rsidP="00E57A89">
            <w:pPr>
              <w:rPr>
                <w:rFonts w:eastAsiaTheme="minorEastAsia"/>
                <w:lang w:val="en-GB" w:eastAsia="zh-CN"/>
              </w:rPr>
            </w:pPr>
          </w:p>
        </w:tc>
        <w:tc>
          <w:tcPr>
            <w:tcW w:w="7118" w:type="dxa"/>
          </w:tcPr>
          <w:p w14:paraId="04ADD009" w14:textId="77777777" w:rsidR="00F807A4" w:rsidRPr="004E0D12" w:rsidRDefault="00F807A4" w:rsidP="00E57A89">
            <w:pPr>
              <w:rPr>
                <w:rFonts w:eastAsia="Malgun Gothic"/>
                <w:lang w:val="en-GB" w:eastAsia="ko-KR"/>
              </w:rPr>
            </w:pPr>
            <w:r>
              <w:rPr>
                <w:rFonts w:eastAsia="Malgun Gothic"/>
                <w:lang w:val="en-GB" w:eastAsia="ko-KR"/>
              </w:rPr>
              <w:t>We prefer not to increase number of SRS resource sets for SRS CS</w:t>
            </w:r>
          </w:p>
        </w:tc>
      </w:tr>
      <w:tr w:rsidR="00A15058" w:rsidRPr="004E0D12" w14:paraId="28108047" w14:textId="77777777" w:rsidTr="00F807A4">
        <w:tc>
          <w:tcPr>
            <w:tcW w:w="1280" w:type="dxa"/>
          </w:tcPr>
          <w:p w14:paraId="603041CD" w14:textId="521089E9" w:rsidR="00A15058" w:rsidRDefault="00A15058" w:rsidP="00E57A89">
            <w:pPr>
              <w:rPr>
                <w:rFonts w:eastAsiaTheme="minorEastAsia"/>
                <w:lang w:val="en-GB" w:eastAsia="zh-CN"/>
              </w:rPr>
            </w:pPr>
            <w:r>
              <w:rPr>
                <w:rFonts w:eastAsiaTheme="minorEastAsia"/>
                <w:lang w:val="en-GB" w:eastAsia="zh-CN"/>
              </w:rPr>
              <w:lastRenderedPageBreak/>
              <w:t>ZTE</w:t>
            </w:r>
          </w:p>
        </w:tc>
        <w:tc>
          <w:tcPr>
            <w:tcW w:w="1231" w:type="dxa"/>
          </w:tcPr>
          <w:p w14:paraId="36594844" w14:textId="5F879A7E" w:rsidR="00A15058" w:rsidRDefault="00A15058" w:rsidP="00E57A89">
            <w:pPr>
              <w:rPr>
                <w:rFonts w:eastAsiaTheme="minorEastAsia"/>
                <w:lang w:val="en-GB" w:eastAsia="zh-CN"/>
              </w:rPr>
            </w:pPr>
            <w:r>
              <w:rPr>
                <w:rFonts w:eastAsiaTheme="minorEastAsia"/>
                <w:lang w:val="en-GB" w:eastAsia="zh-CN"/>
              </w:rPr>
              <w:t>N</w:t>
            </w:r>
          </w:p>
        </w:tc>
        <w:tc>
          <w:tcPr>
            <w:tcW w:w="7118" w:type="dxa"/>
          </w:tcPr>
          <w:p w14:paraId="1A3616AC" w14:textId="2D5A0ADF" w:rsidR="00A15058" w:rsidRDefault="00A15058" w:rsidP="00E57A89">
            <w:pPr>
              <w:rPr>
                <w:rFonts w:eastAsia="Malgun Gothic"/>
                <w:lang w:val="en-GB" w:eastAsia="ko-KR"/>
              </w:rPr>
            </w:pPr>
            <w:r>
              <w:rPr>
                <w:rFonts w:eastAsia="Malgun Gothic"/>
                <w:lang w:val="en-GB" w:eastAsia="ko-KR"/>
              </w:rPr>
              <w:t>Okay for spec update.</w:t>
            </w:r>
          </w:p>
        </w:tc>
      </w:tr>
      <w:tr w:rsidR="00095417" w14:paraId="1A559B99" w14:textId="77777777" w:rsidTr="00095417">
        <w:tc>
          <w:tcPr>
            <w:tcW w:w="1280" w:type="dxa"/>
          </w:tcPr>
          <w:p w14:paraId="13DFEA13"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10238EAE" w14:textId="77777777" w:rsidR="00095417" w:rsidRDefault="00095417" w:rsidP="005C2EF3">
            <w:pPr>
              <w:rPr>
                <w:rFonts w:eastAsiaTheme="minorEastAsia"/>
                <w:lang w:val="en-GB" w:eastAsia="zh-CN"/>
              </w:rPr>
            </w:pPr>
            <w:r>
              <w:rPr>
                <w:rFonts w:eastAsiaTheme="minorEastAsia"/>
                <w:lang w:val="en-GB" w:eastAsia="zh-CN"/>
              </w:rPr>
              <w:t>N</w:t>
            </w:r>
          </w:p>
        </w:tc>
        <w:tc>
          <w:tcPr>
            <w:tcW w:w="7118" w:type="dxa"/>
          </w:tcPr>
          <w:p w14:paraId="3F257065" w14:textId="77777777" w:rsidR="00095417" w:rsidRDefault="00095417" w:rsidP="005C2EF3">
            <w:pPr>
              <w:rPr>
                <w:rFonts w:eastAsia="Malgun Gothic"/>
                <w:lang w:val="en-GB" w:eastAsia="ko-KR"/>
              </w:rPr>
            </w:pPr>
            <w:r>
              <w:rPr>
                <w:rFonts w:eastAsia="Malgun Gothic"/>
                <w:lang w:val="en-GB" w:eastAsia="ko-KR"/>
              </w:rPr>
              <w:t>In our recollection, there was not explicit discussion of carrier switching, but there was no intention to preclude it.  However, we could understand that e.g. additional UE capabilities may be needed for the additional SRS resource sets.</w:t>
            </w:r>
          </w:p>
        </w:tc>
      </w:tr>
      <w:tr w:rsidR="00095417" w:rsidRPr="00DF59D1" w14:paraId="3C1077D9" w14:textId="77777777" w:rsidTr="00095417">
        <w:tc>
          <w:tcPr>
            <w:tcW w:w="1280" w:type="dxa"/>
          </w:tcPr>
          <w:p w14:paraId="613F0C4E" w14:textId="77777777" w:rsidR="00095417" w:rsidRPr="00EC16C2" w:rsidRDefault="00095417" w:rsidP="005C2EF3">
            <w:pPr>
              <w:rPr>
                <w:rFonts w:eastAsiaTheme="minorEastAsia"/>
                <w:highlight w:val="yellow"/>
                <w:lang w:val="en-GB" w:eastAsia="zh-CN"/>
              </w:rPr>
            </w:pPr>
            <w:r w:rsidRPr="00EC16C2">
              <w:rPr>
                <w:rFonts w:eastAsiaTheme="minorEastAsia"/>
                <w:highlight w:val="yellow"/>
                <w:lang w:val="en-GB" w:eastAsia="zh-CN"/>
              </w:rPr>
              <w:t>Moderator</w:t>
            </w:r>
          </w:p>
        </w:tc>
        <w:tc>
          <w:tcPr>
            <w:tcW w:w="1231" w:type="dxa"/>
          </w:tcPr>
          <w:p w14:paraId="4AC7F05D" w14:textId="77777777" w:rsidR="00095417" w:rsidRPr="00EC16C2" w:rsidRDefault="00095417" w:rsidP="005C2EF3">
            <w:pPr>
              <w:rPr>
                <w:rFonts w:eastAsiaTheme="minorEastAsia"/>
                <w:highlight w:val="yellow"/>
                <w:lang w:val="en-GB" w:eastAsia="zh-CN"/>
              </w:rPr>
            </w:pPr>
          </w:p>
        </w:tc>
        <w:tc>
          <w:tcPr>
            <w:tcW w:w="7118" w:type="dxa"/>
          </w:tcPr>
          <w:p w14:paraId="735D0C6E" w14:textId="77777777" w:rsidR="00095417" w:rsidRPr="00EC16C2" w:rsidRDefault="00095417" w:rsidP="005C2EF3">
            <w:pPr>
              <w:rPr>
                <w:rFonts w:eastAsia="Malgun Gothic"/>
                <w:highlight w:val="yellow"/>
                <w:lang w:val="en-GB" w:eastAsia="ko-KR"/>
              </w:rPr>
            </w:pPr>
            <w:r>
              <w:rPr>
                <w:rFonts w:eastAsia="Malgun Gothic"/>
                <w:highlight w:val="yellow"/>
                <w:lang w:val="en-GB" w:eastAsia="ko-KR"/>
              </w:rPr>
              <w:t>7</w:t>
            </w:r>
            <w:r w:rsidRPr="00EC16C2">
              <w:rPr>
                <w:rFonts w:eastAsia="Malgun Gothic"/>
                <w:highlight w:val="yellow"/>
                <w:lang w:val="en-GB" w:eastAsia="ko-KR"/>
              </w:rPr>
              <w:t xml:space="preserve"> companies believe that there was no intention to limit Rel-17 antenna switching configurations with SRS carrier switching</w:t>
            </w:r>
            <w:r>
              <w:rPr>
                <w:rFonts w:eastAsia="Malgun Gothic"/>
                <w:highlight w:val="yellow"/>
                <w:lang w:val="en-GB" w:eastAsia="ko-KR"/>
              </w:rPr>
              <w:t>, although one thinks it is not an essential issue</w:t>
            </w:r>
            <w:r w:rsidRPr="00EC16C2">
              <w:rPr>
                <w:rFonts w:eastAsia="Malgun Gothic"/>
                <w:highlight w:val="yellow"/>
                <w:lang w:val="en-GB" w:eastAsia="ko-KR"/>
              </w:rPr>
              <w:t>. Two companies suggest that if they are supported, the Rel-17 configurations should be enabled using a TEI.  A third company prefers not to increase the number of SRS resource sets.</w:t>
            </w:r>
          </w:p>
          <w:p w14:paraId="53B2C056" w14:textId="77777777" w:rsidR="00095417" w:rsidRPr="0014741E" w:rsidRDefault="00095417" w:rsidP="005C2EF3">
            <w:pPr>
              <w:rPr>
                <w:rFonts w:eastAsia="Malgun Gothic"/>
                <w:b/>
                <w:bCs/>
                <w:highlight w:val="yellow"/>
                <w:lang w:val="en-GB" w:eastAsia="ko-KR"/>
              </w:rPr>
            </w:pPr>
            <w:r w:rsidRPr="0014741E">
              <w:rPr>
                <w:rFonts w:eastAsia="Malgun Gothic"/>
                <w:b/>
                <w:bCs/>
                <w:highlight w:val="yellow"/>
                <w:lang w:val="en-GB" w:eastAsia="ko-KR"/>
              </w:rPr>
              <w:t xml:space="preserve">Given the diverse situation, Moderator suggests further discussion on this topic.  Two outcomes seem possible: </w:t>
            </w:r>
          </w:p>
          <w:p w14:paraId="0B897E22" w14:textId="4FE7ADCE" w:rsidR="00095417" w:rsidRPr="0014741E" w:rsidRDefault="00095417" w:rsidP="005C2EF3">
            <w:pPr>
              <w:rPr>
                <w:rFonts w:eastAsia="Malgun Gothic"/>
                <w:b/>
                <w:bCs/>
                <w:highlight w:val="yellow"/>
                <w:lang w:val="en-GB" w:eastAsia="ko-KR"/>
              </w:rPr>
            </w:pPr>
            <w:r w:rsidRPr="0014741E">
              <w:rPr>
                <w:rFonts w:eastAsia="Malgun Gothic"/>
                <w:b/>
                <w:bCs/>
                <w:highlight w:val="yellow"/>
                <w:lang w:val="en-GB" w:eastAsia="ko-KR"/>
              </w:rPr>
              <w:t xml:space="preserve">1) remove ‘one or two’ from the 38.214 text above for DCI 1_1/1_2, </w:t>
            </w:r>
            <w:r>
              <w:rPr>
                <w:rFonts w:eastAsia="Malgun Gothic"/>
                <w:b/>
                <w:bCs/>
                <w:highlight w:val="yellow"/>
                <w:lang w:val="en-GB" w:eastAsia="ko-KR"/>
              </w:rPr>
              <w:t xml:space="preserve">also correct the corresponding text for DCI 2_3 and take it into account for text for 0_1/0_2 if their support is agreed, </w:t>
            </w:r>
            <w:r w:rsidRPr="0014741E">
              <w:rPr>
                <w:rFonts w:eastAsia="Malgun Gothic"/>
                <w:b/>
                <w:bCs/>
                <w:highlight w:val="yellow"/>
                <w:lang w:val="en-GB" w:eastAsia="ko-KR"/>
              </w:rPr>
              <w:t xml:space="preserve">enabling any number of SRS resource sets to be used with SRS carrier switching and </w:t>
            </w:r>
          </w:p>
          <w:p w14:paraId="34B89E7E" w14:textId="77777777" w:rsidR="00095417" w:rsidRPr="0014741E" w:rsidRDefault="00095417" w:rsidP="005C2EF3">
            <w:pPr>
              <w:rPr>
                <w:rFonts w:eastAsia="Malgun Gothic"/>
                <w:b/>
                <w:bCs/>
                <w:lang w:val="en-GB" w:eastAsia="ko-KR"/>
              </w:rPr>
            </w:pPr>
            <w:r w:rsidRPr="0014741E">
              <w:rPr>
                <w:rFonts w:eastAsia="Malgun Gothic"/>
                <w:b/>
                <w:bCs/>
                <w:highlight w:val="yellow"/>
                <w:lang w:val="en-GB" w:eastAsia="ko-KR"/>
              </w:rPr>
              <w:t>2) make a conclusion that Rel-17 antenna switching configurations with more than two SRS resource sets are not yet supported for aperiodic SRS carrier switching, and Moderator could observe in the summary that some companies concerned with modifying the spec to support more than two SRS resource sets suggested a TEI to add support for more than two SRS resource sets.</w:t>
            </w:r>
          </w:p>
          <w:p w14:paraId="29A50DD5" w14:textId="77777777" w:rsidR="00095417" w:rsidRPr="00DF59D1" w:rsidRDefault="00095417" w:rsidP="005C2EF3">
            <w:pPr>
              <w:rPr>
                <w:rFonts w:eastAsia="Malgun Gothic"/>
                <w:b/>
                <w:bCs/>
                <w:u w:val="single"/>
                <w:lang w:val="en-GB" w:eastAsia="ko-KR"/>
              </w:rPr>
            </w:pPr>
            <w:r w:rsidRPr="0014741E">
              <w:rPr>
                <w:rFonts w:eastAsia="Malgun Gothic"/>
                <w:b/>
                <w:bCs/>
                <w:highlight w:val="yellow"/>
                <w:u w:val="single"/>
                <w:lang w:val="en-GB" w:eastAsia="ko-KR"/>
              </w:rPr>
              <w:t xml:space="preserve">Please provide your further comments on </w:t>
            </w:r>
            <w:r>
              <w:rPr>
                <w:rFonts w:eastAsia="Malgun Gothic"/>
                <w:b/>
                <w:bCs/>
                <w:highlight w:val="yellow"/>
                <w:u w:val="single"/>
                <w:lang w:val="en-GB" w:eastAsia="ko-KR"/>
              </w:rPr>
              <w:t>which of the two possible outcomes you prefer</w:t>
            </w:r>
            <w:r>
              <w:rPr>
                <w:rFonts w:eastAsia="Malgun Gothic"/>
                <w:b/>
                <w:bCs/>
                <w:u w:val="single"/>
                <w:lang w:val="en-GB" w:eastAsia="ko-KR"/>
              </w:rPr>
              <w:t>.</w:t>
            </w:r>
          </w:p>
        </w:tc>
      </w:tr>
      <w:tr w:rsidR="00095417" w14:paraId="3C2C600D" w14:textId="77777777" w:rsidTr="00095417">
        <w:tc>
          <w:tcPr>
            <w:tcW w:w="1280" w:type="dxa"/>
          </w:tcPr>
          <w:p w14:paraId="5ED2A702" w14:textId="7426F4E0"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25DD623" w14:textId="77777777" w:rsidR="00095417" w:rsidRDefault="00095417" w:rsidP="005C2EF3">
            <w:pPr>
              <w:rPr>
                <w:rFonts w:eastAsiaTheme="minorEastAsia"/>
                <w:lang w:val="en-GB" w:eastAsia="zh-CN"/>
              </w:rPr>
            </w:pPr>
          </w:p>
        </w:tc>
        <w:tc>
          <w:tcPr>
            <w:tcW w:w="7118" w:type="dxa"/>
          </w:tcPr>
          <w:p w14:paraId="74ECD175" w14:textId="643C87CA" w:rsidR="00095417" w:rsidRPr="00B03451" w:rsidRDefault="00B03451" w:rsidP="005C2EF3">
            <w:pPr>
              <w:rPr>
                <w:rFonts w:eastAsia="PMingLiU"/>
                <w:lang w:val="en-GB" w:eastAsia="zh-TW"/>
              </w:rPr>
            </w:pPr>
            <w:r>
              <w:rPr>
                <w:rFonts w:eastAsia="PMingLiU" w:hint="eastAsia"/>
                <w:lang w:val="en-GB" w:eastAsia="zh-TW"/>
              </w:rPr>
              <w:t>P</w:t>
            </w:r>
            <w:r>
              <w:rPr>
                <w:rFonts w:eastAsia="PMingLiU"/>
                <w:lang w:val="en-GB" w:eastAsia="zh-TW"/>
              </w:rPr>
              <w:t>refer (2) to align with current spec.</w:t>
            </w:r>
          </w:p>
        </w:tc>
      </w:tr>
      <w:tr w:rsidR="005C2EF3" w14:paraId="3F6572AC" w14:textId="77777777" w:rsidTr="00095417">
        <w:tc>
          <w:tcPr>
            <w:tcW w:w="1280" w:type="dxa"/>
          </w:tcPr>
          <w:p w14:paraId="569E1FCA" w14:textId="1D8E2A2D"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0B365F74" w14:textId="77777777" w:rsidR="005C2EF3" w:rsidRDefault="005C2EF3" w:rsidP="005C2EF3">
            <w:pPr>
              <w:rPr>
                <w:rFonts w:eastAsiaTheme="minorEastAsia"/>
                <w:lang w:val="en-GB" w:eastAsia="zh-CN"/>
              </w:rPr>
            </w:pPr>
          </w:p>
        </w:tc>
        <w:tc>
          <w:tcPr>
            <w:tcW w:w="7118" w:type="dxa"/>
          </w:tcPr>
          <w:p w14:paraId="3FF89B2A" w14:textId="72A7CD7F" w:rsidR="005C2EF3" w:rsidRPr="005C2EF3" w:rsidRDefault="005C2EF3" w:rsidP="005C2EF3">
            <w:pPr>
              <w:rPr>
                <w:rFonts w:eastAsiaTheme="minorEastAsia"/>
                <w:lang w:val="en-GB" w:eastAsia="zh-CN"/>
              </w:rPr>
            </w:pPr>
            <w:r>
              <w:rPr>
                <w:rFonts w:eastAsiaTheme="minorEastAsia" w:hint="eastAsia"/>
                <w:lang w:val="en-GB" w:eastAsia="zh-CN"/>
              </w:rPr>
              <w:t>F</w:t>
            </w:r>
            <w:r>
              <w:rPr>
                <w:rFonts w:eastAsiaTheme="minorEastAsia"/>
                <w:lang w:val="en-GB" w:eastAsia="zh-CN"/>
              </w:rPr>
              <w:t>ine with 2). However, the spec. is very clear on this issue, and a conclusion seems unnecessary. Companies can provide TEI proposals if they want.</w:t>
            </w:r>
          </w:p>
        </w:tc>
      </w:tr>
      <w:tr w:rsidR="00BA5223" w14:paraId="66225946" w14:textId="77777777" w:rsidTr="00095417">
        <w:tc>
          <w:tcPr>
            <w:tcW w:w="1280" w:type="dxa"/>
          </w:tcPr>
          <w:p w14:paraId="3D0ABB78" w14:textId="3BAD61D2" w:rsidR="00BA5223" w:rsidRPr="00D06D0E" w:rsidRDefault="00BA5223" w:rsidP="005C2EF3">
            <w:pPr>
              <w:rPr>
                <w:rFonts w:eastAsiaTheme="minorEastAsia"/>
                <w:b/>
                <w:bCs/>
                <w:highlight w:val="yellow"/>
                <w:lang w:val="en-GB" w:eastAsia="zh-CN"/>
              </w:rPr>
            </w:pPr>
            <w:r w:rsidRPr="00D06D0E">
              <w:rPr>
                <w:rFonts w:eastAsiaTheme="minorEastAsia"/>
                <w:b/>
                <w:bCs/>
                <w:highlight w:val="yellow"/>
                <w:lang w:val="en-GB" w:eastAsia="zh-CN"/>
              </w:rPr>
              <w:t>Moderator 2</w:t>
            </w:r>
          </w:p>
        </w:tc>
        <w:tc>
          <w:tcPr>
            <w:tcW w:w="1231" w:type="dxa"/>
          </w:tcPr>
          <w:p w14:paraId="5FC6C5A1" w14:textId="77777777" w:rsidR="00BA5223" w:rsidRPr="00D06D0E" w:rsidRDefault="00BA5223" w:rsidP="005C2EF3">
            <w:pPr>
              <w:rPr>
                <w:rFonts w:eastAsiaTheme="minorEastAsia"/>
                <w:b/>
                <w:bCs/>
                <w:highlight w:val="yellow"/>
                <w:lang w:val="en-GB" w:eastAsia="zh-CN"/>
              </w:rPr>
            </w:pPr>
          </w:p>
        </w:tc>
        <w:tc>
          <w:tcPr>
            <w:tcW w:w="7118" w:type="dxa"/>
          </w:tcPr>
          <w:p w14:paraId="13700A3F" w14:textId="087B0B16" w:rsidR="00BA5223" w:rsidRPr="00D06D0E" w:rsidRDefault="00BA5223" w:rsidP="005C2EF3">
            <w:pPr>
              <w:rPr>
                <w:rFonts w:eastAsiaTheme="minorEastAsia"/>
                <w:b/>
                <w:bCs/>
                <w:highlight w:val="yellow"/>
                <w:lang w:val="en-GB" w:eastAsia="zh-CN"/>
              </w:rPr>
            </w:pPr>
            <w:r w:rsidRPr="00D06D0E">
              <w:rPr>
                <w:rFonts w:eastAsiaTheme="minorEastAsia"/>
                <w:b/>
                <w:bCs/>
                <w:highlight w:val="yellow"/>
                <w:lang w:val="en-GB" w:eastAsia="zh-CN"/>
              </w:rPr>
              <w:t xml:space="preserve">With the additional responses, it seems now that 5 companies (QC, SS, CATT, ZTE, Fujitsu) think </w:t>
            </w:r>
            <w:r w:rsidR="00D06D0E" w:rsidRPr="00D06D0E">
              <w:rPr>
                <w:rFonts w:eastAsiaTheme="minorEastAsia"/>
                <w:b/>
                <w:bCs/>
                <w:highlight w:val="yellow"/>
                <w:lang w:val="en-GB" w:eastAsia="zh-CN"/>
              </w:rPr>
              <w:t>more than two SRS resource sets</w:t>
            </w:r>
            <w:r w:rsidRPr="00D06D0E">
              <w:rPr>
                <w:rFonts w:eastAsiaTheme="minorEastAsia"/>
                <w:b/>
                <w:bCs/>
                <w:highlight w:val="yellow"/>
                <w:lang w:val="en-GB" w:eastAsia="zh-CN"/>
              </w:rPr>
              <w:t xml:space="preserve"> </w:t>
            </w:r>
            <w:r w:rsidR="00D7141B">
              <w:rPr>
                <w:rFonts w:eastAsiaTheme="minorEastAsia"/>
                <w:b/>
                <w:bCs/>
                <w:highlight w:val="yellow"/>
                <w:lang w:val="en-GB" w:eastAsia="zh-CN"/>
              </w:rPr>
              <w:t>should</w:t>
            </w:r>
            <w:r w:rsidRPr="00D06D0E">
              <w:rPr>
                <w:rFonts w:eastAsiaTheme="minorEastAsia"/>
                <w:b/>
                <w:bCs/>
                <w:highlight w:val="yellow"/>
                <w:lang w:val="en-GB" w:eastAsia="zh-CN"/>
              </w:rPr>
              <w:t xml:space="preserve"> be supported </w:t>
            </w:r>
            <w:r w:rsidR="00D7141B">
              <w:rPr>
                <w:rFonts w:eastAsiaTheme="minorEastAsia"/>
                <w:b/>
                <w:bCs/>
                <w:highlight w:val="yellow"/>
                <w:lang w:val="en-GB" w:eastAsia="zh-CN"/>
              </w:rPr>
              <w:t xml:space="preserve">and the </w:t>
            </w:r>
            <w:r w:rsidRPr="00D06D0E">
              <w:rPr>
                <w:rFonts w:eastAsiaTheme="minorEastAsia"/>
                <w:b/>
                <w:bCs/>
                <w:highlight w:val="yellow"/>
                <w:lang w:val="en-GB" w:eastAsia="zh-CN"/>
              </w:rPr>
              <w:t xml:space="preserve">specifications </w:t>
            </w:r>
            <w:r w:rsidR="00D7141B">
              <w:rPr>
                <w:rFonts w:eastAsiaTheme="minorEastAsia"/>
                <w:b/>
                <w:bCs/>
                <w:highlight w:val="yellow"/>
                <w:lang w:val="en-GB" w:eastAsia="zh-CN"/>
              </w:rPr>
              <w:t xml:space="preserve">should be corrected, </w:t>
            </w:r>
            <w:r w:rsidRPr="00D06D0E">
              <w:rPr>
                <w:rFonts w:eastAsiaTheme="minorEastAsia"/>
                <w:b/>
                <w:bCs/>
                <w:highlight w:val="yellow"/>
                <w:lang w:val="en-GB" w:eastAsia="zh-CN"/>
              </w:rPr>
              <w:t>with no new UE capability.</w:t>
            </w:r>
            <w:r w:rsidR="00D06D0E" w:rsidRPr="00D06D0E">
              <w:rPr>
                <w:rFonts w:eastAsiaTheme="minorEastAsia"/>
                <w:b/>
                <w:bCs/>
                <w:highlight w:val="yellow"/>
                <w:lang w:val="en-GB" w:eastAsia="zh-CN"/>
              </w:rPr>
              <w:t xml:space="preserve"> </w:t>
            </w:r>
            <w:r w:rsidR="00322CB9">
              <w:rPr>
                <w:rFonts w:eastAsiaTheme="minorEastAsia"/>
                <w:b/>
                <w:bCs/>
                <w:highlight w:val="yellow"/>
                <w:lang w:val="en-GB" w:eastAsia="zh-CN"/>
              </w:rPr>
              <w:t>Three</w:t>
            </w:r>
            <w:r w:rsidR="00D06D0E" w:rsidRPr="00D06D0E">
              <w:rPr>
                <w:rFonts w:eastAsiaTheme="minorEastAsia"/>
                <w:b/>
                <w:bCs/>
                <w:highlight w:val="yellow"/>
                <w:lang w:val="en-GB" w:eastAsia="zh-CN"/>
              </w:rPr>
              <w:t xml:space="preserve"> companies </w:t>
            </w:r>
            <w:r w:rsidR="00322CB9">
              <w:rPr>
                <w:rFonts w:eastAsiaTheme="minorEastAsia"/>
                <w:b/>
                <w:bCs/>
                <w:highlight w:val="yellow"/>
                <w:lang w:val="en-GB" w:eastAsia="zh-CN"/>
              </w:rPr>
              <w:t>(</w:t>
            </w:r>
            <w:r w:rsidR="00322CB9" w:rsidRPr="00D06D0E">
              <w:rPr>
                <w:rFonts w:eastAsiaTheme="minorEastAsia"/>
                <w:b/>
                <w:bCs/>
                <w:highlight w:val="yellow"/>
                <w:lang w:val="en-GB" w:eastAsia="zh-CN"/>
              </w:rPr>
              <w:t>MTK, OPPO, Apple</w:t>
            </w:r>
            <w:r w:rsidR="00322CB9">
              <w:rPr>
                <w:rFonts w:eastAsiaTheme="minorEastAsia"/>
                <w:b/>
                <w:bCs/>
                <w:highlight w:val="yellow"/>
                <w:lang w:val="en-GB" w:eastAsia="zh-CN"/>
              </w:rPr>
              <w:t>)</w:t>
            </w:r>
            <w:r w:rsidR="00322CB9" w:rsidRPr="00D06D0E">
              <w:rPr>
                <w:rFonts w:eastAsiaTheme="minorEastAsia"/>
                <w:b/>
                <w:bCs/>
                <w:highlight w:val="yellow"/>
                <w:lang w:val="en-GB" w:eastAsia="zh-CN"/>
              </w:rPr>
              <w:t xml:space="preserve"> </w:t>
            </w:r>
            <w:r w:rsidR="00D06D0E" w:rsidRPr="00D06D0E">
              <w:rPr>
                <w:rFonts w:eastAsiaTheme="minorEastAsia"/>
                <w:b/>
                <w:bCs/>
                <w:highlight w:val="yellow"/>
                <w:lang w:val="en-GB" w:eastAsia="zh-CN"/>
              </w:rPr>
              <w:t>think it is not supported by current specs</w:t>
            </w:r>
            <w:r w:rsidR="00E25568">
              <w:rPr>
                <w:rFonts w:eastAsiaTheme="minorEastAsia"/>
                <w:b/>
                <w:bCs/>
                <w:highlight w:val="yellow"/>
                <w:lang w:val="en-GB" w:eastAsia="zh-CN"/>
              </w:rPr>
              <w:t xml:space="preserve"> and the specs should not be changed at this time</w:t>
            </w:r>
            <w:r w:rsidR="00D06D0E" w:rsidRPr="00D06D0E">
              <w:rPr>
                <w:rFonts w:eastAsiaTheme="minorEastAsia"/>
                <w:b/>
                <w:bCs/>
                <w:highlight w:val="yellow"/>
                <w:lang w:val="en-GB" w:eastAsia="zh-CN"/>
              </w:rPr>
              <w:t xml:space="preserve">, </w:t>
            </w:r>
            <w:r w:rsidR="00322CB9">
              <w:rPr>
                <w:rFonts w:eastAsiaTheme="minorEastAsia"/>
                <w:b/>
                <w:bCs/>
                <w:highlight w:val="yellow"/>
                <w:lang w:val="en-GB" w:eastAsia="zh-CN"/>
              </w:rPr>
              <w:t xml:space="preserve">of which </w:t>
            </w:r>
            <w:r w:rsidR="00D06D0E" w:rsidRPr="00D06D0E">
              <w:rPr>
                <w:rFonts w:eastAsiaTheme="minorEastAsia"/>
                <w:b/>
                <w:bCs/>
                <w:highlight w:val="yellow"/>
                <w:lang w:val="en-GB" w:eastAsia="zh-CN"/>
              </w:rPr>
              <w:t>some think a TEI could be used to support more than two set configurations.</w:t>
            </w:r>
          </w:p>
          <w:p w14:paraId="22749195" w14:textId="0F4C6909" w:rsidR="00D06D0E" w:rsidRDefault="007743B7" w:rsidP="005C2EF3">
            <w:pPr>
              <w:rPr>
                <w:rFonts w:eastAsiaTheme="minorEastAsia"/>
                <w:b/>
                <w:bCs/>
                <w:lang w:val="en-GB" w:eastAsia="zh-CN"/>
              </w:rPr>
            </w:pPr>
            <w:r>
              <w:rPr>
                <w:rFonts w:eastAsiaTheme="minorEastAsia"/>
                <w:b/>
                <w:bCs/>
                <w:highlight w:val="yellow"/>
                <w:lang w:val="en-GB" w:eastAsia="zh-CN"/>
              </w:rPr>
              <w:t>Therefore, a</w:t>
            </w:r>
            <w:r w:rsidR="00D06D0E" w:rsidRPr="00D06D0E">
              <w:rPr>
                <w:rFonts w:eastAsiaTheme="minorEastAsia"/>
                <w:b/>
                <w:bCs/>
                <w:highlight w:val="yellow"/>
                <w:lang w:val="en-GB" w:eastAsia="zh-CN"/>
              </w:rPr>
              <w:t xml:space="preserve">t this stage, it seems difficult to change the specs to state support for more than two SRS resource sets with </w:t>
            </w:r>
            <w:r w:rsidR="00C730DA">
              <w:rPr>
                <w:rFonts w:eastAsiaTheme="minorEastAsia"/>
                <w:b/>
                <w:bCs/>
                <w:highlight w:val="yellow"/>
                <w:lang w:val="en-GB" w:eastAsia="zh-CN"/>
              </w:rPr>
              <w:t xml:space="preserve">aperiodic </w:t>
            </w:r>
            <w:r w:rsidR="00D06D0E" w:rsidRPr="00D06D0E">
              <w:rPr>
                <w:rFonts w:eastAsiaTheme="minorEastAsia"/>
                <w:b/>
                <w:bCs/>
                <w:highlight w:val="yellow"/>
                <w:lang w:val="en-GB" w:eastAsia="zh-CN"/>
              </w:rPr>
              <w:t>SRS carrier switching.</w:t>
            </w:r>
          </w:p>
          <w:p w14:paraId="6798A5ED" w14:textId="04334774" w:rsidR="008872CC" w:rsidRPr="008872CC" w:rsidRDefault="009C0F25" w:rsidP="005C2EF3">
            <w:pPr>
              <w:rPr>
                <w:rFonts w:eastAsia="Malgun Gothic"/>
                <w:b/>
                <w:bCs/>
                <w:lang w:val="en-GB" w:eastAsia="ko-KR"/>
              </w:rPr>
            </w:pPr>
            <w:r>
              <w:rPr>
                <w:rFonts w:eastAsia="Malgun Gothic"/>
                <w:b/>
                <w:bCs/>
                <w:highlight w:val="yellow"/>
                <w:lang w:val="en-GB" w:eastAsia="ko-KR"/>
              </w:rPr>
              <w:t>However, M</w:t>
            </w:r>
            <w:r w:rsidR="008872CC" w:rsidRPr="0014741E">
              <w:rPr>
                <w:rFonts w:eastAsia="Malgun Gothic"/>
                <w:b/>
                <w:bCs/>
                <w:highlight w:val="yellow"/>
                <w:lang w:val="en-GB" w:eastAsia="ko-KR"/>
              </w:rPr>
              <w:t xml:space="preserve">oderator </w:t>
            </w:r>
            <w:r w:rsidR="0085523A">
              <w:rPr>
                <w:rFonts w:eastAsia="Malgun Gothic"/>
                <w:b/>
                <w:bCs/>
                <w:highlight w:val="yellow"/>
                <w:lang w:val="en-GB" w:eastAsia="ko-KR"/>
              </w:rPr>
              <w:t>highlights</w:t>
            </w:r>
            <w:r w:rsidR="008872CC" w:rsidRPr="0014741E">
              <w:rPr>
                <w:rFonts w:eastAsia="Malgun Gothic"/>
                <w:b/>
                <w:bCs/>
                <w:highlight w:val="yellow"/>
                <w:lang w:val="en-GB" w:eastAsia="ko-KR"/>
              </w:rPr>
              <w:t xml:space="preserve"> </w:t>
            </w:r>
            <w:r>
              <w:rPr>
                <w:rFonts w:eastAsia="Malgun Gothic"/>
                <w:b/>
                <w:bCs/>
                <w:highlight w:val="yellow"/>
                <w:lang w:val="en-GB" w:eastAsia="ko-KR"/>
              </w:rPr>
              <w:t xml:space="preserve">that </w:t>
            </w:r>
            <w:r w:rsidR="008872CC" w:rsidRPr="0014741E">
              <w:rPr>
                <w:rFonts w:eastAsia="Malgun Gothic"/>
                <w:b/>
                <w:bCs/>
                <w:highlight w:val="yellow"/>
                <w:lang w:val="en-GB" w:eastAsia="ko-KR"/>
              </w:rPr>
              <w:t>some companies concerned with modifying the spec to support more than two SRS resource sets suggested a TEI to add support for more than two SRS resource sets.</w:t>
            </w:r>
          </w:p>
        </w:tc>
      </w:tr>
    </w:tbl>
    <w:p w14:paraId="32E58350" w14:textId="77777777" w:rsidR="00FB1EC7" w:rsidRDefault="00FB1EC7" w:rsidP="00FB1EC7">
      <w:pPr>
        <w:rPr>
          <w:rFonts w:eastAsia="Malgun Gothic"/>
          <w:lang w:val="en-GB" w:eastAsia="ko-KR"/>
        </w:rPr>
      </w:pPr>
    </w:p>
    <w:p w14:paraId="3371FBF5" w14:textId="3EB691D5" w:rsidR="00C96D33" w:rsidRDefault="00C96D33" w:rsidP="00C96D33">
      <w:r>
        <w:t xml:space="preserve">Fujitsu also observe that Rel-17 aperiodic SRS triggering can be done without PUSCH.  Therefore, it may be possible to trigger SRS carrier switching on a PUSCH-less cell using DCI 0_1/0_2.  As initial comments from </w:t>
      </w:r>
      <w:r w:rsidR="00AF61F1">
        <w:t>M</w:t>
      </w:r>
      <w:r>
        <w:t xml:space="preserve">oderator’s perspective, we observe that PUSCH-less triggering of SRS in UEs that support </w:t>
      </w:r>
      <w:r w:rsidRPr="00A44BE8">
        <w:rPr>
          <w:i/>
          <w:iCs/>
        </w:rPr>
        <w:t>srs-TriggeringDCI</w:t>
      </w:r>
      <w:r>
        <w:t xml:space="preserve"> is done dynamically by indicating a CSI request of all zeroes and setting the UL-SCH </w:t>
      </w:r>
      <w:r w:rsidR="005464F4">
        <w:t xml:space="preserve">indicator </w:t>
      </w:r>
      <w:r>
        <w:t>flag to zero</w:t>
      </w:r>
      <w:r w:rsidR="00F23170">
        <w:t>. F</w:t>
      </w:r>
      <w:r>
        <w:t>urthermore DCI 0_1/0_2 is described as being for PUSCH transmission</w:t>
      </w:r>
      <w:r w:rsidR="00F23170">
        <w:t>.</w:t>
      </w:r>
      <w:r>
        <w:t xml:space="preserve"> </w:t>
      </w:r>
      <w:r w:rsidR="00F23170">
        <w:t xml:space="preserve">Therefore </w:t>
      </w:r>
      <w:r>
        <w:t xml:space="preserve">it is not immediately clear to </w:t>
      </w:r>
      <w:r w:rsidR="00AF61F1">
        <w:t>the Moderator</w:t>
      </w:r>
      <w:r>
        <w:t xml:space="preserve"> if a PUSCH-less configuration is supported when UE uses DCI 0_1/0_2.  Therefore, we would like to further check and discuss with other companies if Rel-17 PUSCH-less </w:t>
      </w:r>
      <w:r w:rsidR="00BE4B70">
        <w:t xml:space="preserve">SRS </w:t>
      </w:r>
      <w:r>
        <w:t>triggering can be configured with PUSCH-less cells.</w:t>
      </w:r>
      <w:r w:rsidR="00196895">
        <w:t xml:space="preserve">  </w:t>
      </w:r>
    </w:p>
    <w:p w14:paraId="36DBAF6F" w14:textId="77777777" w:rsidR="00C96D33" w:rsidRDefault="00C96D33" w:rsidP="00C96D33"/>
    <w:p w14:paraId="24E60F77" w14:textId="3298A6A4" w:rsidR="00C96D33" w:rsidRPr="00472D99" w:rsidRDefault="00C96D33" w:rsidP="00C96D33">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w:t>
      </w:r>
      <w:r w:rsidR="0091228A">
        <w:rPr>
          <w:b/>
          <w:bCs/>
          <w:lang w:val="en-GB" w:eastAsia="ja-JP"/>
        </w:rPr>
        <w:t>5</w:t>
      </w:r>
      <w:r w:rsidRPr="00472D99">
        <w:rPr>
          <w:b/>
          <w:bCs/>
          <w:lang w:val="en-GB" w:eastAsia="ja-JP"/>
        </w:rPr>
        <w:t xml:space="preserve">: Please </w:t>
      </w:r>
      <w:r>
        <w:rPr>
          <w:b/>
          <w:bCs/>
          <w:lang w:val="en-GB" w:eastAsia="ja-JP"/>
        </w:rPr>
        <w:t>indicate if you agree with the following statements, and comment on why.</w:t>
      </w:r>
    </w:p>
    <w:tbl>
      <w:tblPr>
        <w:tblStyle w:val="TableGrid"/>
        <w:tblW w:w="0" w:type="auto"/>
        <w:tblLook w:val="04A0" w:firstRow="1" w:lastRow="0" w:firstColumn="1" w:lastColumn="0" w:noHBand="0" w:noVBand="1"/>
      </w:tblPr>
      <w:tblGrid>
        <w:gridCol w:w="1327"/>
        <w:gridCol w:w="1227"/>
        <w:gridCol w:w="7075"/>
      </w:tblGrid>
      <w:tr w:rsidR="00C96D33" w14:paraId="4F53983B" w14:textId="77777777" w:rsidTr="0002137C">
        <w:tc>
          <w:tcPr>
            <w:tcW w:w="9629" w:type="dxa"/>
            <w:gridSpan w:val="3"/>
            <w:shd w:val="clear" w:color="auto" w:fill="auto"/>
          </w:tcPr>
          <w:p w14:paraId="28EC0F6A" w14:textId="39BE004E" w:rsidR="00C96D33" w:rsidRPr="00D1434F" w:rsidRDefault="00C96D33">
            <w:pPr>
              <w:pStyle w:val="ListParagraph"/>
              <w:numPr>
                <w:ilvl w:val="0"/>
                <w:numId w:val="22"/>
              </w:numPr>
              <w:rPr>
                <w:b/>
                <w:bCs/>
                <w:lang w:val="en-GB" w:eastAsia="ja-JP"/>
              </w:rPr>
            </w:pPr>
            <w:r w:rsidRPr="00D1434F">
              <w:rPr>
                <w:b/>
                <w:bCs/>
                <w:lang w:val="en-GB" w:eastAsia="ja-JP"/>
              </w:rPr>
              <w:t xml:space="preserve">UEs using the </w:t>
            </w:r>
            <w:r w:rsidR="00445459">
              <w:rPr>
                <w:b/>
                <w:bCs/>
                <w:lang w:val="en-GB" w:eastAsia="ja-JP"/>
              </w:rPr>
              <w:t xml:space="preserve">Rel-17 </w:t>
            </w:r>
            <w:r w:rsidRPr="00D1434F">
              <w:rPr>
                <w:b/>
                <w:bCs/>
                <w:lang w:val="en-GB" w:eastAsia="ja-JP"/>
              </w:rPr>
              <w:t>srs-TriggeringDCI feature can be configured without PUSCH on a cell.</w:t>
            </w:r>
          </w:p>
          <w:p w14:paraId="03181E6B" w14:textId="77777777" w:rsidR="00C96D33" w:rsidRPr="00D1434F" w:rsidRDefault="00C96D33">
            <w:pPr>
              <w:pStyle w:val="ListParagraph"/>
              <w:numPr>
                <w:ilvl w:val="0"/>
                <w:numId w:val="22"/>
              </w:numPr>
              <w:rPr>
                <w:b/>
                <w:bCs/>
                <w:lang w:val="en-GB" w:eastAsia="ja-JP"/>
              </w:rPr>
            </w:pPr>
            <w:r w:rsidRPr="00D1434F">
              <w:rPr>
                <w:b/>
                <w:bCs/>
                <w:lang w:val="en-GB" w:eastAsia="ja-JP"/>
              </w:rPr>
              <w:lastRenderedPageBreak/>
              <w:t>Aperiodic SRS carrier switching triggered by DCI 0_1/0_2 on PUSCH-less cells is supported in Rel-17</w:t>
            </w:r>
          </w:p>
        </w:tc>
      </w:tr>
      <w:tr w:rsidR="00C96D33" w:rsidRPr="00472D99" w14:paraId="192D11FB" w14:textId="77777777" w:rsidTr="0002137C">
        <w:tc>
          <w:tcPr>
            <w:tcW w:w="1280" w:type="dxa"/>
          </w:tcPr>
          <w:p w14:paraId="5503F377" w14:textId="77777777" w:rsidR="00C96D33" w:rsidRPr="00472D99" w:rsidRDefault="00C96D33" w:rsidP="0002137C">
            <w:pPr>
              <w:rPr>
                <w:b/>
                <w:bCs/>
                <w:lang w:val="en-GB" w:eastAsia="ja-JP"/>
              </w:rPr>
            </w:pPr>
            <w:r w:rsidRPr="00472D99">
              <w:rPr>
                <w:b/>
                <w:bCs/>
                <w:lang w:val="en-GB" w:eastAsia="ja-JP"/>
              </w:rPr>
              <w:lastRenderedPageBreak/>
              <w:t>Company</w:t>
            </w:r>
          </w:p>
        </w:tc>
        <w:tc>
          <w:tcPr>
            <w:tcW w:w="1231" w:type="dxa"/>
          </w:tcPr>
          <w:p w14:paraId="139FF985" w14:textId="77777777" w:rsidR="00C96D33" w:rsidRPr="00472D99" w:rsidRDefault="00C96D33" w:rsidP="0002137C">
            <w:pPr>
              <w:rPr>
                <w:b/>
                <w:bCs/>
                <w:lang w:val="en-GB" w:eastAsia="ja-JP"/>
              </w:rPr>
            </w:pPr>
            <w:r>
              <w:rPr>
                <w:b/>
                <w:bCs/>
                <w:lang w:val="en-GB" w:eastAsia="ja-JP"/>
              </w:rPr>
              <w:t>Agree (Y/N for a) and for b))</w:t>
            </w:r>
          </w:p>
        </w:tc>
        <w:tc>
          <w:tcPr>
            <w:tcW w:w="7118" w:type="dxa"/>
          </w:tcPr>
          <w:p w14:paraId="7B341C42" w14:textId="77777777" w:rsidR="00C96D33" w:rsidRPr="00472D99" w:rsidRDefault="00C96D33" w:rsidP="0002137C">
            <w:pPr>
              <w:rPr>
                <w:b/>
                <w:bCs/>
                <w:lang w:val="en-GB" w:eastAsia="ja-JP"/>
              </w:rPr>
            </w:pPr>
            <w:r w:rsidRPr="00472D99">
              <w:rPr>
                <w:b/>
                <w:bCs/>
                <w:lang w:val="en-GB" w:eastAsia="ja-JP"/>
              </w:rPr>
              <w:t>Comments</w:t>
            </w:r>
          </w:p>
        </w:tc>
      </w:tr>
      <w:tr w:rsidR="00C96D33" w:rsidRPr="00472D99" w14:paraId="5EC7470D" w14:textId="77777777" w:rsidTr="0002137C">
        <w:tc>
          <w:tcPr>
            <w:tcW w:w="1280" w:type="dxa"/>
          </w:tcPr>
          <w:p w14:paraId="7117835A" w14:textId="65BED1DD" w:rsidR="00C96D33" w:rsidRPr="00472D99" w:rsidRDefault="009E4183" w:rsidP="0002137C">
            <w:pPr>
              <w:rPr>
                <w:lang w:val="en-GB" w:eastAsia="ja-JP"/>
              </w:rPr>
            </w:pPr>
            <w:r>
              <w:rPr>
                <w:lang w:val="en-GB" w:eastAsia="ja-JP"/>
              </w:rPr>
              <w:t>Qualcomm</w:t>
            </w:r>
          </w:p>
        </w:tc>
        <w:tc>
          <w:tcPr>
            <w:tcW w:w="1231" w:type="dxa"/>
          </w:tcPr>
          <w:p w14:paraId="2E17043D" w14:textId="6485E5B9" w:rsidR="00C96D33" w:rsidRPr="00472D99" w:rsidRDefault="009E4183" w:rsidP="0002137C">
            <w:pPr>
              <w:rPr>
                <w:lang w:val="en-GB" w:eastAsia="ja-JP"/>
              </w:rPr>
            </w:pPr>
            <w:r>
              <w:rPr>
                <w:lang w:val="en-GB" w:eastAsia="ja-JP"/>
              </w:rPr>
              <w:t>N</w:t>
            </w:r>
          </w:p>
        </w:tc>
        <w:tc>
          <w:tcPr>
            <w:tcW w:w="7118" w:type="dxa"/>
          </w:tcPr>
          <w:p w14:paraId="440A6B68" w14:textId="77777777" w:rsidR="00C96D33" w:rsidRPr="00472D99" w:rsidRDefault="00C96D33" w:rsidP="0002137C">
            <w:pPr>
              <w:rPr>
                <w:lang w:val="en-GB" w:eastAsia="ja-JP"/>
              </w:rPr>
            </w:pPr>
          </w:p>
        </w:tc>
      </w:tr>
      <w:tr w:rsidR="00C96D33" w:rsidRPr="00472D99" w14:paraId="1F987F3D" w14:textId="77777777" w:rsidTr="0002137C">
        <w:tc>
          <w:tcPr>
            <w:tcW w:w="1280" w:type="dxa"/>
          </w:tcPr>
          <w:p w14:paraId="1DFDA87F" w14:textId="4DB5FB37" w:rsidR="00C96D33"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735E3C2" w14:textId="7EA8414A" w:rsidR="00C96D33" w:rsidRPr="00163ABF" w:rsidRDefault="00163ABF" w:rsidP="0002137C">
            <w:pPr>
              <w:rPr>
                <w:rFonts w:eastAsia="PMingLiU"/>
                <w:lang w:val="en-GB" w:eastAsia="zh-TW"/>
              </w:rPr>
            </w:pPr>
            <w:r>
              <w:rPr>
                <w:rFonts w:eastAsia="PMingLiU" w:hint="eastAsia"/>
                <w:lang w:val="en-GB" w:eastAsia="zh-TW"/>
              </w:rPr>
              <w:t>N</w:t>
            </w:r>
          </w:p>
        </w:tc>
        <w:tc>
          <w:tcPr>
            <w:tcW w:w="7118" w:type="dxa"/>
          </w:tcPr>
          <w:p w14:paraId="596F583A" w14:textId="2D900134" w:rsidR="00C96D33" w:rsidRPr="00163ABF" w:rsidRDefault="00163ABF" w:rsidP="0002137C">
            <w:pPr>
              <w:rPr>
                <w:rFonts w:eastAsia="PMingLiU"/>
                <w:lang w:val="en-GB" w:eastAsia="zh-TW"/>
              </w:rPr>
            </w:pPr>
            <w:r>
              <w:rPr>
                <w:rFonts w:eastAsia="PMingLiU" w:hint="eastAsia"/>
                <w:lang w:val="en-GB" w:eastAsia="zh-TW"/>
              </w:rPr>
              <w:t>A</w:t>
            </w:r>
            <w:r>
              <w:rPr>
                <w:rFonts w:eastAsia="PMingLiU"/>
                <w:lang w:val="en-GB" w:eastAsia="zh-TW"/>
              </w:rPr>
              <w:t>fter reading the spec</w:t>
            </w:r>
            <w:r w:rsidR="00EB4538">
              <w:rPr>
                <w:rFonts w:eastAsia="PMingLiU"/>
                <w:lang w:val="en-GB" w:eastAsia="zh-TW"/>
              </w:rPr>
              <w:t xml:space="preserve"> again</w:t>
            </w:r>
            <w:r>
              <w:rPr>
                <w:rFonts w:eastAsia="PMingLiU"/>
                <w:lang w:val="en-GB" w:eastAsia="zh-TW"/>
              </w:rPr>
              <w:t xml:space="preserve">, we also think the spec is not very clear in this part. As </w:t>
            </w:r>
            <w:r>
              <w:t>DCI 0_1/0_2 is described as being for PUSCH transmission, we tend to disagree with the above statements.</w:t>
            </w:r>
          </w:p>
        </w:tc>
      </w:tr>
      <w:tr w:rsidR="00C96D33" w:rsidRPr="00472D99" w14:paraId="2D59B4D7" w14:textId="77777777" w:rsidTr="0002137C">
        <w:tc>
          <w:tcPr>
            <w:tcW w:w="1280" w:type="dxa"/>
          </w:tcPr>
          <w:p w14:paraId="38561CA7" w14:textId="7D8557C4" w:rsidR="00C96D33" w:rsidRPr="006F38C8" w:rsidRDefault="006F38C8"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A96162C" w14:textId="7F850591" w:rsidR="00C96D33" w:rsidRPr="006F38C8" w:rsidRDefault="006F38C8" w:rsidP="0002137C">
            <w:pPr>
              <w:rPr>
                <w:rFonts w:eastAsia="Malgun Gothic"/>
                <w:lang w:val="en-GB" w:eastAsia="ko-KR"/>
              </w:rPr>
            </w:pPr>
            <w:r>
              <w:rPr>
                <w:rFonts w:eastAsia="Malgun Gothic" w:hint="eastAsia"/>
                <w:lang w:val="en-GB" w:eastAsia="ko-KR"/>
              </w:rPr>
              <w:t>N</w:t>
            </w:r>
          </w:p>
        </w:tc>
        <w:tc>
          <w:tcPr>
            <w:tcW w:w="7118" w:type="dxa"/>
          </w:tcPr>
          <w:p w14:paraId="4ADD7837" w14:textId="77777777" w:rsidR="00C96D33" w:rsidRPr="004E0D12" w:rsidRDefault="00C96D33" w:rsidP="0002137C">
            <w:pPr>
              <w:rPr>
                <w:rFonts w:eastAsia="Malgun Gothic"/>
                <w:lang w:val="en-GB" w:eastAsia="ko-KR"/>
              </w:rPr>
            </w:pPr>
          </w:p>
        </w:tc>
      </w:tr>
      <w:tr w:rsidR="00C60848" w:rsidRPr="00472D99" w14:paraId="4C3CA3B5" w14:textId="77777777" w:rsidTr="0002137C">
        <w:tc>
          <w:tcPr>
            <w:tcW w:w="1280" w:type="dxa"/>
          </w:tcPr>
          <w:p w14:paraId="143C0F66" w14:textId="49B52B0C" w:rsidR="00C60848" w:rsidRDefault="00C60848" w:rsidP="00C6084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5F277B25" w14:textId="464153BC" w:rsidR="00C60848" w:rsidRDefault="00C60848" w:rsidP="00C60848">
            <w:pPr>
              <w:rPr>
                <w:rFonts w:eastAsiaTheme="minorEastAsia"/>
                <w:lang w:val="en-GB" w:eastAsia="zh-CN"/>
              </w:rPr>
            </w:pPr>
            <w:r>
              <w:rPr>
                <w:rFonts w:eastAsiaTheme="minorEastAsia" w:hint="eastAsia"/>
                <w:lang w:val="en-GB" w:eastAsia="zh-CN"/>
              </w:rPr>
              <w:t>N</w:t>
            </w:r>
          </w:p>
        </w:tc>
        <w:tc>
          <w:tcPr>
            <w:tcW w:w="7118" w:type="dxa"/>
          </w:tcPr>
          <w:p w14:paraId="08AC1209" w14:textId="77777777" w:rsidR="00C60848" w:rsidRPr="004E0D12" w:rsidRDefault="00C60848" w:rsidP="00C60848">
            <w:pPr>
              <w:rPr>
                <w:rFonts w:eastAsia="Malgun Gothic"/>
                <w:lang w:val="en-GB" w:eastAsia="ko-KR"/>
              </w:rPr>
            </w:pPr>
          </w:p>
        </w:tc>
      </w:tr>
      <w:tr w:rsidR="00326DA7" w:rsidRPr="00472D99" w14:paraId="0710D9AA" w14:textId="77777777" w:rsidTr="0002137C">
        <w:tc>
          <w:tcPr>
            <w:tcW w:w="1280" w:type="dxa"/>
          </w:tcPr>
          <w:p w14:paraId="0364DCE3" w14:textId="06E1AB55"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4F7AA43D" w14:textId="1A768FA8"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5171E736" w14:textId="77777777" w:rsidR="00326DA7" w:rsidRDefault="00326DA7" w:rsidP="00326DA7">
            <w:pPr>
              <w:rPr>
                <w:rFonts w:eastAsia="Malgun Gothic"/>
                <w:lang w:val="en-GB" w:eastAsia="ko-KR"/>
              </w:rPr>
            </w:pPr>
            <w:r>
              <w:rPr>
                <w:rFonts w:eastAsia="Malgun Gothic" w:hint="eastAsia"/>
                <w:lang w:val="en-GB" w:eastAsia="ko-KR"/>
              </w:rPr>
              <w:t>D</w:t>
            </w:r>
            <w:r>
              <w:rPr>
                <w:rFonts w:eastAsia="Malgun Gothic"/>
                <w:lang w:val="en-GB" w:eastAsia="ko-KR"/>
              </w:rPr>
              <w:t xml:space="preserve">CI 0_1/0_2 without scheduling PUSCH could be used to trigger aperiodic SRS only and this applies to the UE supporting </w:t>
            </w:r>
            <w:r w:rsidRPr="000B5244">
              <w:rPr>
                <w:rFonts w:eastAsia="Malgun Gothic"/>
                <w:lang w:val="en-GB" w:eastAsia="ko-KR"/>
              </w:rPr>
              <w:t>srs-TriggeringDC</w:t>
            </w:r>
            <w:r>
              <w:rPr>
                <w:rFonts w:eastAsia="Malgun Gothic"/>
                <w:lang w:val="en-GB" w:eastAsia="ko-KR"/>
              </w:rPr>
              <w:t>I feature.</w:t>
            </w:r>
          </w:p>
          <w:p w14:paraId="19BFF1E3" w14:textId="77777777" w:rsidR="00326DA7" w:rsidRDefault="00326DA7" w:rsidP="00326DA7">
            <w:pPr>
              <w:rPr>
                <w:rFonts w:eastAsia="Malgun Gothic"/>
                <w:lang w:val="en-GB" w:eastAsia="ko-KR"/>
              </w:rPr>
            </w:pPr>
            <w:r>
              <w:rPr>
                <w:rFonts w:eastAsia="Malgun Gothic" w:hint="eastAsia"/>
                <w:lang w:val="en-GB" w:eastAsia="ko-KR"/>
              </w:rPr>
              <w:t>I</w:t>
            </w:r>
            <w:r>
              <w:rPr>
                <w:rFonts w:eastAsia="Malgun Gothic"/>
                <w:lang w:val="en-GB" w:eastAsia="ko-KR"/>
              </w:rPr>
              <w:t xml:space="preserve">n current UE capability, the UE feature of </w:t>
            </w:r>
            <w:r w:rsidRPr="000B5244">
              <w:rPr>
                <w:rFonts w:eastAsia="Malgun Gothic"/>
                <w:lang w:val="en-GB" w:eastAsia="ko-KR"/>
              </w:rPr>
              <w:t>srs-TriggeringDC</w:t>
            </w:r>
            <w:r>
              <w:rPr>
                <w:rFonts w:eastAsia="Malgun Gothic"/>
                <w:lang w:val="en-GB" w:eastAsia="ko-KR"/>
              </w:rPr>
              <w:t>I is configured per band.</w:t>
            </w:r>
          </w:p>
          <w:p w14:paraId="73AF6130" w14:textId="77777777" w:rsidR="00326DA7" w:rsidRDefault="00326DA7" w:rsidP="00326DA7">
            <w:pPr>
              <w:rPr>
                <w:rFonts w:eastAsia="Malgun Gothic"/>
                <w:lang w:val="en-GB" w:eastAsia="ko-KR"/>
              </w:rPr>
            </w:pPr>
            <w:r>
              <w:rPr>
                <w:rFonts w:eastAsia="Malgun Gothic" w:hint="eastAsia"/>
                <w:lang w:val="en-GB" w:eastAsia="ko-KR"/>
              </w:rPr>
              <w:t>S</w:t>
            </w:r>
            <w:r>
              <w:rPr>
                <w:rFonts w:eastAsia="Malgun Gothic"/>
                <w:lang w:val="en-GB" w:eastAsia="ko-KR"/>
              </w:rPr>
              <w:t xml:space="preserve">o, the UE feature of </w:t>
            </w:r>
            <w:r w:rsidRPr="000B5244">
              <w:rPr>
                <w:rFonts w:eastAsia="Malgun Gothic"/>
                <w:lang w:val="en-GB" w:eastAsia="ko-KR"/>
              </w:rPr>
              <w:t>srs-TriggeringDC</w:t>
            </w:r>
            <w:r>
              <w:rPr>
                <w:rFonts w:eastAsia="Malgun Gothic"/>
                <w:lang w:val="en-GB" w:eastAsia="ko-KR"/>
              </w:rPr>
              <w:t>I could be applied to the PUSCH-less cell. This our observation on statement a).</w:t>
            </w:r>
          </w:p>
          <w:p w14:paraId="2A305278" w14:textId="77777777" w:rsidR="00326DA7" w:rsidRDefault="00326DA7" w:rsidP="00326DA7">
            <w:pPr>
              <w:rPr>
                <w:rFonts w:eastAsia="Malgun Gothic"/>
                <w:lang w:val="en-GB" w:eastAsia="ko-KR"/>
              </w:rPr>
            </w:pPr>
            <w:r>
              <w:rPr>
                <w:rFonts w:eastAsia="Malgun Gothic" w:hint="eastAsia"/>
                <w:lang w:val="en-GB" w:eastAsia="ko-KR"/>
              </w:rPr>
              <w:t>R</w:t>
            </w:r>
            <w:r>
              <w:rPr>
                <w:rFonts w:eastAsia="Malgun Gothic"/>
                <w:lang w:val="en-GB" w:eastAsia="ko-KR"/>
              </w:rPr>
              <w:t>egarding statement b), we think there is no restriction in the current spec that DCI 0_1/0_2 without scheduling PUSCH can’t be used to trigger aperiodic SRS carrier switching.</w:t>
            </w:r>
          </w:p>
          <w:p w14:paraId="1AD88BF4" w14:textId="77777777" w:rsidR="00326DA7" w:rsidRDefault="00326DA7" w:rsidP="00326DA7">
            <w:pPr>
              <w:rPr>
                <w:rFonts w:eastAsia="Malgun Gothic"/>
                <w:lang w:val="en-GB" w:eastAsia="ko-KR"/>
              </w:rPr>
            </w:pPr>
          </w:p>
          <w:p w14:paraId="2EFBA5B5" w14:textId="77C20961" w:rsidR="00326DA7" w:rsidRPr="004E0D12" w:rsidRDefault="00326DA7" w:rsidP="00326DA7">
            <w:pPr>
              <w:rPr>
                <w:rFonts w:eastAsia="Malgun Gothic"/>
                <w:lang w:val="en-GB" w:eastAsia="ko-KR"/>
              </w:rPr>
            </w:pPr>
            <w:r>
              <w:rPr>
                <w:rFonts w:eastAsia="Malgun Gothic" w:hint="eastAsia"/>
                <w:lang w:val="en-GB" w:eastAsia="ko-KR"/>
              </w:rPr>
              <w:t>I</w:t>
            </w:r>
            <w:r>
              <w:rPr>
                <w:rFonts w:eastAsia="Malgun Gothic"/>
                <w:lang w:val="en-GB" w:eastAsia="ko-KR"/>
              </w:rPr>
              <w:t>f companies think DCI 0_1/0_2 without scheduling PUSCH is not applicable for SRS carrier switching, could you please show the restriction in the spec?</w:t>
            </w:r>
          </w:p>
        </w:tc>
      </w:tr>
      <w:tr w:rsidR="00F807A4" w:rsidRPr="004E0D12" w14:paraId="49DB0B93" w14:textId="77777777" w:rsidTr="00F807A4">
        <w:tc>
          <w:tcPr>
            <w:tcW w:w="1280" w:type="dxa"/>
          </w:tcPr>
          <w:p w14:paraId="177D8847"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45E1D0BA" w14:textId="77777777" w:rsidR="00F807A4" w:rsidRDefault="00F807A4" w:rsidP="00E57A89">
            <w:pPr>
              <w:rPr>
                <w:rFonts w:eastAsiaTheme="minorEastAsia"/>
                <w:lang w:val="en-GB" w:eastAsia="zh-CN"/>
              </w:rPr>
            </w:pPr>
            <w:r>
              <w:rPr>
                <w:rFonts w:eastAsiaTheme="minorEastAsia"/>
                <w:lang w:val="en-GB" w:eastAsia="zh-CN"/>
              </w:rPr>
              <w:t>N</w:t>
            </w:r>
          </w:p>
        </w:tc>
        <w:tc>
          <w:tcPr>
            <w:tcW w:w="7118" w:type="dxa"/>
          </w:tcPr>
          <w:p w14:paraId="03114D9C" w14:textId="77777777" w:rsidR="00F807A4" w:rsidRPr="004E0D12" w:rsidRDefault="00F807A4" w:rsidP="00E57A89">
            <w:pPr>
              <w:rPr>
                <w:rFonts w:eastAsia="Malgun Gothic"/>
                <w:lang w:val="en-GB" w:eastAsia="ko-KR"/>
              </w:rPr>
            </w:pPr>
          </w:p>
        </w:tc>
      </w:tr>
      <w:tr w:rsidR="00A15058" w:rsidRPr="004E0D12" w14:paraId="09A83178" w14:textId="77777777" w:rsidTr="00F807A4">
        <w:tc>
          <w:tcPr>
            <w:tcW w:w="1280" w:type="dxa"/>
          </w:tcPr>
          <w:p w14:paraId="69E7CD86" w14:textId="63B070BC" w:rsidR="00A15058" w:rsidRDefault="00A15058" w:rsidP="00E57A89">
            <w:pPr>
              <w:rPr>
                <w:rFonts w:eastAsiaTheme="minorEastAsia"/>
                <w:lang w:val="en-GB" w:eastAsia="zh-CN"/>
              </w:rPr>
            </w:pPr>
            <w:r>
              <w:rPr>
                <w:rFonts w:eastAsiaTheme="minorEastAsia"/>
                <w:lang w:val="en-GB" w:eastAsia="zh-CN"/>
              </w:rPr>
              <w:t>ZTE</w:t>
            </w:r>
          </w:p>
        </w:tc>
        <w:tc>
          <w:tcPr>
            <w:tcW w:w="1231" w:type="dxa"/>
          </w:tcPr>
          <w:p w14:paraId="7CC477DA" w14:textId="02E1D5E9" w:rsidR="00A15058" w:rsidRDefault="00A15058" w:rsidP="00E57A89">
            <w:pPr>
              <w:rPr>
                <w:rFonts w:eastAsiaTheme="minorEastAsia"/>
                <w:lang w:val="en-GB" w:eastAsia="zh-CN"/>
              </w:rPr>
            </w:pPr>
            <w:r>
              <w:rPr>
                <w:rFonts w:eastAsiaTheme="minorEastAsia"/>
                <w:lang w:val="en-GB" w:eastAsia="zh-CN"/>
              </w:rPr>
              <w:t>N</w:t>
            </w:r>
          </w:p>
        </w:tc>
        <w:tc>
          <w:tcPr>
            <w:tcW w:w="7118" w:type="dxa"/>
          </w:tcPr>
          <w:p w14:paraId="1836CECC" w14:textId="442B48BF" w:rsidR="00A15058" w:rsidRPr="004E0D12" w:rsidRDefault="00A15058" w:rsidP="00E57A89">
            <w:pPr>
              <w:rPr>
                <w:rFonts w:eastAsia="Malgun Gothic"/>
                <w:lang w:val="en-GB" w:eastAsia="ko-KR"/>
              </w:rPr>
            </w:pPr>
            <w:r>
              <w:rPr>
                <w:rFonts w:eastAsia="Malgun Gothic"/>
                <w:lang w:val="en-GB" w:eastAsia="ko-KR"/>
              </w:rPr>
              <w:t xml:space="preserve">DCI format 2_3 is used for </w:t>
            </w:r>
            <w:r w:rsidRPr="00A15058">
              <w:rPr>
                <w:rFonts w:eastAsia="Malgun Gothic"/>
                <w:lang w:val="en-GB" w:eastAsia="ko-KR"/>
              </w:rPr>
              <w:t>PUSCH-less cells</w:t>
            </w:r>
          </w:p>
        </w:tc>
      </w:tr>
      <w:tr w:rsidR="0011515A" w:rsidRPr="004E0D12" w14:paraId="5C456EFC" w14:textId="77777777" w:rsidTr="00F807A4">
        <w:tc>
          <w:tcPr>
            <w:tcW w:w="1280" w:type="dxa"/>
          </w:tcPr>
          <w:p w14:paraId="54AF771D" w14:textId="52EB0CD1" w:rsidR="0011515A" w:rsidRDefault="0011515A" w:rsidP="00E57A89">
            <w:pPr>
              <w:rPr>
                <w:rFonts w:eastAsiaTheme="minorEastAsia"/>
                <w:lang w:val="en-GB" w:eastAsia="zh-CN"/>
              </w:rPr>
            </w:pPr>
            <w:r>
              <w:rPr>
                <w:rFonts w:eastAsiaTheme="minorEastAsia"/>
                <w:lang w:val="en-GB" w:eastAsia="zh-CN"/>
              </w:rPr>
              <w:t>Huawei, HiSilicon</w:t>
            </w:r>
          </w:p>
        </w:tc>
        <w:tc>
          <w:tcPr>
            <w:tcW w:w="1231" w:type="dxa"/>
          </w:tcPr>
          <w:p w14:paraId="6A79704B" w14:textId="1E579494" w:rsidR="0011515A" w:rsidRDefault="0011515A" w:rsidP="00E57A89">
            <w:pPr>
              <w:rPr>
                <w:rFonts w:eastAsiaTheme="minorEastAsia"/>
                <w:lang w:val="en-GB" w:eastAsia="zh-CN"/>
              </w:rPr>
            </w:pPr>
            <w:r>
              <w:rPr>
                <w:rFonts w:eastAsiaTheme="minorEastAsia"/>
                <w:lang w:val="en-GB" w:eastAsia="zh-CN"/>
              </w:rPr>
              <w:t>N</w:t>
            </w:r>
          </w:p>
        </w:tc>
        <w:tc>
          <w:tcPr>
            <w:tcW w:w="7118" w:type="dxa"/>
          </w:tcPr>
          <w:p w14:paraId="4FD5E881" w14:textId="77777777" w:rsidR="0011515A" w:rsidRDefault="0011515A" w:rsidP="00E57A89">
            <w:pPr>
              <w:rPr>
                <w:rFonts w:eastAsia="Malgun Gothic"/>
                <w:lang w:val="en-GB" w:eastAsia="ko-KR"/>
              </w:rPr>
            </w:pPr>
          </w:p>
        </w:tc>
      </w:tr>
      <w:tr w:rsidR="00095417" w:rsidRPr="00DF59D1" w14:paraId="69247FE9" w14:textId="77777777" w:rsidTr="00095417">
        <w:tc>
          <w:tcPr>
            <w:tcW w:w="1280" w:type="dxa"/>
          </w:tcPr>
          <w:p w14:paraId="5A0383C8" w14:textId="77777777" w:rsidR="00095417" w:rsidRPr="00F81041" w:rsidRDefault="00095417" w:rsidP="005C2EF3">
            <w:pPr>
              <w:rPr>
                <w:rFonts w:eastAsiaTheme="minorEastAsia"/>
                <w:highlight w:val="yellow"/>
                <w:lang w:val="en-GB" w:eastAsia="zh-CN"/>
              </w:rPr>
            </w:pPr>
            <w:r w:rsidRPr="00F81041">
              <w:rPr>
                <w:rFonts w:eastAsiaTheme="minorEastAsia"/>
                <w:highlight w:val="yellow"/>
                <w:lang w:val="en-GB" w:eastAsia="zh-CN"/>
              </w:rPr>
              <w:t>Moderator</w:t>
            </w:r>
          </w:p>
        </w:tc>
        <w:tc>
          <w:tcPr>
            <w:tcW w:w="1231" w:type="dxa"/>
          </w:tcPr>
          <w:p w14:paraId="53E37FF9" w14:textId="77777777" w:rsidR="00095417" w:rsidRPr="00F81041" w:rsidRDefault="00095417" w:rsidP="005C2EF3">
            <w:pPr>
              <w:rPr>
                <w:rFonts w:eastAsiaTheme="minorEastAsia"/>
                <w:highlight w:val="yellow"/>
                <w:lang w:val="en-GB" w:eastAsia="zh-CN"/>
              </w:rPr>
            </w:pPr>
          </w:p>
        </w:tc>
        <w:tc>
          <w:tcPr>
            <w:tcW w:w="7118" w:type="dxa"/>
          </w:tcPr>
          <w:p w14:paraId="59B15802" w14:textId="33AD0014" w:rsidR="00095417" w:rsidRPr="00F81041" w:rsidRDefault="00095417" w:rsidP="005C2EF3">
            <w:pPr>
              <w:rPr>
                <w:rFonts w:eastAsia="Malgun Gothic"/>
                <w:highlight w:val="yellow"/>
                <w:lang w:val="en-GB" w:eastAsia="ko-KR"/>
              </w:rPr>
            </w:pPr>
            <w:r w:rsidRPr="00F81041">
              <w:rPr>
                <w:rFonts w:eastAsia="Malgun Gothic"/>
                <w:highlight w:val="yellow"/>
                <w:lang w:val="en-GB" w:eastAsia="ko-KR"/>
              </w:rPr>
              <w:t xml:space="preserve">While a </w:t>
            </w:r>
            <w:r w:rsidR="007D7532">
              <w:rPr>
                <w:rFonts w:eastAsia="Malgun Gothic"/>
                <w:highlight w:val="yellow"/>
                <w:lang w:val="en-GB" w:eastAsia="ko-KR"/>
              </w:rPr>
              <w:t xml:space="preserve">large </w:t>
            </w:r>
            <w:r w:rsidRPr="00F81041">
              <w:rPr>
                <w:rFonts w:eastAsia="Malgun Gothic"/>
                <w:highlight w:val="yellow"/>
                <w:lang w:val="en-GB" w:eastAsia="ko-KR"/>
              </w:rPr>
              <w:t xml:space="preserve">majority of companies think that DCI 0_1/0_2 is not supported for SRS carrier switching, Fujitsu’s question on where it is precluded is a fair one.  As Mediatek point out, DCI 0_1/0_2 are for scheduling of PUSCH, but whether this is the general intention for DCI 0_1/0_2 or a strict requirement precluding PUSCH-less cells is not clear to Moderator at this time.  </w:t>
            </w:r>
          </w:p>
          <w:p w14:paraId="038A3BCB" w14:textId="77777777" w:rsidR="00095417" w:rsidRPr="00DF59D1" w:rsidRDefault="00095417" w:rsidP="005C2EF3">
            <w:pPr>
              <w:rPr>
                <w:rFonts w:eastAsia="Malgun Gothic"/>
                <w:b/>
                <w:bCs/>
                <w:u w:val="single"/>
                <w:lang w:val="en-GB" w:eastAsia="ko-KR"/>
              </w:rPr>
            </w:pPr>
            <w:r w:rsidRPr="00DF59D1">
              <w:rPr>
                <w:rFonts w:eastAsia="Malgun Gothic"/>
                <w:b/>
                <w:bCs/>
                <w:highlight w:val="yellow"/>
                <w:u w:val="single"/>
                <w:lang w:val="en-GB" w:eastAsia="ko-KR"/>
              </w:rPr>
              <w:t>So Moderator would ask if there is more explicit specification text that says that PUSCH must be configured on a cell that is scheduled by DCI 0_1/0_2.  Please provide your further comments on this aspect.</w:t>
            </w:r>
          </w:p>
        </w:tc>
      </w:tr>
      <w:tr w:rsidR="001D3DFD" w14:paraId="7604AAC0" w14:textId="77777777" w:rsidTr="00095417">
        <w:tc>
          <w:tcPr>
            <w:tcW w:w="1280" w:type="dxa"/>
          </w:tcPr>
          <w:p w14:paraId="384BEB15" w14:textId="5C55BE9B" w:rsidR="001D3DFD" w:rsidRPr="006C55DE" w:rsidRDefault="001D3DFD" w:rsidP="001D3DFD">
            <w:pPr>
              <w:rPr>
                <w:rFonts w:eastAsiaTheme="minorEastAsia"/>
                <w:b/>
                <w:bCs/>
                <w:lang w:val="en-GB" w:eastAsia="zh-CN"/>
              </w:rPr>
            </w:pPr>
            <w:r w:rsidRPr="006C55DE">
              <w:rPr>
                <w:rFonts w:eastAsiaTheme="minorEastAsia"/>
                <w:b/>
                <w:bCs/>
                <w:highlight w:val="yellow"/>
                <w:lang w:val="en-GB" w:eastAsia="zh-CN"/>
              </w:rPr>
              <w:t>Moderator2</w:t>
            </w:r>
          </w:p>
        </w:tc>
        <w:tc>
          <w:tcPr>
            <w:tcW w:w="1231" w:type="dxa"/>
          </w:tcPr>
          <w:p w14:paraId="53864B83" w14:textId="77777777" w:rsidR="001D3DFD" w:rsidRPr="006C55DE" w:rsidRDefault="001D3DFD" w:rsidP="001D3DFD">
            <w:pPr>
              <w:rPr>
                <w:rFonts w:eastAsiaTheme="minorEastAsia"/>
                <w:b/>
                <w:bCs/>
                <w:lang w:val="en-GB" w:eastAsia="zh-CN"/>
              </w:rPr>
            </w:pPr>
          </w:p>
        </w:tc>
        <w:tc>
          <w:tcPr>
            <w:tcW w:w="7118" w:type="dxa"/>
          </w:tcPr>
          <w:p w14:paraId="1C53D449" w14:textId="77777777" w:rsidR="001D3DFD" w:rsidRPr="006C55DE" w:rsidRDefault="001D3DFD" w:rsidP="001D3DFD">
            <w:pPr>
              <w:rPr>
                <w:rFonts w:eastAsia="Malgun Gothic"/>
                <w:b/>
                <w:bCs/>
                <w:lang w:val="en-GB" w:eastAsia="ko-KR"/>
              </w:rPr>
            </w:pPr>
            <w:r w:rsidRPr="006C55DE">
              <w:rPr>
                <w:rFonts w:eastAsia="Malgun Gothic"/>
                <w:b/>
                <w:bCs/>
                <w:highlight w:val="yellow"/>
                <w:lang w:val="en-GB" w:eastAsia="ko-KR"/>
              </w:rPr>
              <w:t>After some more checking, a more concrete reason why DCI 0_1/0_2 is not supported for a PUSCH-less cell is that it does not seem possible to determine the DCI field sizes without PUSCH-Config, since many of them depend on PUSCH-Config parameters.</w:t>
            </w:r>
          </w:p>
          <w:p w14:paraId="620BB3FC" w14:textId="29D16779" w:rsidR="001D3DFD" w:rsidRPr="006C55DE" w:rsidRDefault="001D3DFD" w:rsidP="001D3DFD">
            <w:pPr>
              <w:rPr>
                <w:rFonts w:eastAsia="Malgun Gothic"/>
                <w:b/>
                <w:bCs/>
                <w:lang w:val="en-GB" w:eastAsia="ko-KR"/>
              </w:rPr>
            </w:pPr>
            <w:r w:rsidRPr="00BA5223">
              <w:rPr>
                <w:rFonts w:eastAsia="Malgun Gothic"/>
                <w:b/>
                <w:bCs/>
                <w:highlight w:val="yellow"/>
                <w:lang w:val="en-GB" w:eastAsia="ko-KR"/>
              </w:rPr>
              <w:t xml:space="preserve">Based on this, and given the comments from other companies, </w:t>
            </w:r>
            <w:r w:rsidR="006C55DE" w:rsidRPr="00BA5223">
              <w:rPr>
                <w:rFonts w:eastAsia="Malgun Gothic"/>
                <w:b/>
                <w:bCs/>
                <w:highlight w:val="yellow"/>
                <w:lang w:val="en-GB" w:eastAsia="ko-KR"/>
              </w:rPr>
              <w:t xml:space="preserve">it seems </w:t>
            </w:r>
            <w:r w:rsidRPr="00BA5223">
              <w:rPr>
                <w:rFonts w:eastAsia="Malgun Gothic"/>
                <w:b/>
                <w:bCs/>
                <w:highlight w:val="yellow"/>
                <w:lang w:val="en-GB" w:eastAsia="ko-KR"/>
              </w:rPr>
              <w:t xml:space="preserve">we can conclude that aperiodic SRS carrier switching triggered by DCI 0_1/0_2 on PUSCH-less cells is not supported in current specifications.  </w:t>
            </w:r>
            <w:r w:rsidR="006C55DE" w:rsidRPr="00BA5223">
              <w:rPr>
                <w:rFonts w:eastAsia="Malgun Gothic"/>
                <w:b/>
                <w:bCs/>
                <w:highlight w:val="yellow"/>
                <w:lang w:val="en-GB" w:eastAsia="ko-KR"/>
              </w:rPr>
              <w:t>Note that i</w:t>
            </w:r>
            <w:r w:rsidRPr="00BA5223">
              <w:rPr>
                <w:rFonts w:eastAsia="Malgun Gothic"/>
                <w:b/>
                <w:bCs/>
                <w:highlight w:val="yellow"/>
                <w:lang w:val="en-GB" w:eastAsia="ko-KR"/>
              </w:rPr>
              <w:t xml:space="preserve">f text proposal </w:t>
            </w:r>
            <w:r w:rsidR="00064A25">
              <w:rPr>
                <w:rFonts w:eastAsia="Malgun Gothic"/>
                <w:b/>
                <w:bCs/>
                <w:highlight w:val="yellow"/>
                <w:lang w:val="en-GB" w:eastAsia="ko-KR"/>
              </w:rPr>
              <w:t xml:space="preserve">2.2.1 </w:t>
            </w:r>
            <w:r w:rsidRPr="00BA5223">
              <w:rPr>
                <w:rFonts w:eastAsia="Malgun Gothic"/>
                <w:b/>
                <w:bCs/>
                <w:highlight w:val="yellow"/>
                <w:lang w:val="en-GB" w:eastAsia="ko-KR"/>
              </w:rPr>
              <w:t xml:space="preserve">above clarifying DCI 1_1/1_2 is agreed, 38.214 should </w:t>
            </w:r>
            <w:r w:rsidR="006C55DE" w:rsidRPr="00BA5223">
              <w:rPr>
                <w:rFonts w:eastAsia="Malgun Gothic"/>
                <w:b/>
                <w:bCs/>
                <w:highlight w:val="yellow"/>
                <w:lang w:val="en-GB" w:eastAsia="ko-KR"/>
              </w:rPr>
              <w:t xml:space="preserve">then </w:t>
            </w:r>
            <w:r w:rsidRPr="00BA5223">
              <w:rPr>
                <w:rFonts w:eastAsia="Malgun Gothic"/>
                <w:b/>
                <w:bCs/>
                <w:highlight w:val="yellow"/>
                <w:lang w:val="en-GB" w:eastAsia="ko-KR"/>
              </w:rPr>
              <w:t>identify the DCI formats supporting aperiodic SRS carrier switching</w:t>
            </w:r>
            <w:r w:rsidR="006C55DE" w:rsidRPr="00BA5223">
              <w:rPr>
                <w:rFonts w:eastAsia="Malgun Gothic"/>
                <w:b/>
                <w:bCs/>
                <w:highlight w:val="yellow"/>
                <w:lang w:val="en-GB" w:eastAsia="ko-KR"/>
              </w:rPr>
              <w:t xml:space="preserve">, and the spec would be </w:t>
            </w:r>
            <w:r w:rsidRPr="00BA5223">
              <w:rPr>
                <w:rFonts w:eastAsia="Malgun Gothic"/>
                <w:b/>
                <w:bCs/>
                <w:highlight w:val="yellow"/>
                <w:lang w:val="en-GB" w:eastAsia="ko-KR"/>
              </w:rPr>
              <w:t xml:space="preserve">should be </w:t>
            </w:r>
            <w:r w:rsidR="006C55DE" w:rsidRPr="00BA5223">
              <w:rPr>
                <w:rFonts w:eastAsia="Malgun Gothic"/>
                <w:b/>
                <w:bCs/>
                <w:highlight w:val="yellow"/>
                <w:lang w:val="en-GB" w:eastAsia="ko-KR"/>
              </w:rPr>
              <w:t xml:space="preserve">crystal </w:t>
            </w:r>
            <w:r w:rsidRPr="00BA5223">
              <w:rPr>
                <w:rFonts w:eastAsia="Malgun Gothic"/>
                <w:b/>
                <w:bCs/>
                <w:highlight w:val="yellow"/>
                <w:lang w:val="en-GB" w:eastAsia="ko-KR"/>
              </w:rPr>
              <w:t>clear</w:t>
            </w:r>
            <w:r w:rsidR="00064A25">
              <w:rPr>
                <w:rFonts w:eastAsia="Malgun Gothic"/>
                <w:b/>
                <w:bCs/>
                <w:highlight w:val="yellow"/>
                <w:lang w:val="en-GB" w:eastAsia="ko-KR"/>
              </w:rPr>
              <w:t xml:space="preserve"> regarding supported DCI formats</w:t>
            </w:r>
            <w:r w:rsidRPr="00BA5223">
              <w:rPr>
                <w:rFonts w:eastAsia="Malgun Gothic"/>
                <w:b/>
                <w:bCs/>
                <w:highlight w:val="yellow"/>
                <w:lang w:val="en-GB" w:eastAsia="ko-KR"/>
              </w:rPr>
              <w:t>.</w:t>
            </w:r>
            <w:r w:rsidR="00351DA7" w:rsidRPr="006C55DE">
              <w:rPr>
                <w:rFonts w:eastAsia="Malgun Gothic"/>
                <w:b/>
                <w:bCs/>
                <w:lang w:val="en-GB" w:eastAsia="ko-KR"/>
              </w:rPr>
              <w:t xml:space="preserve"> </w:t>
            </w:r>
          </w:p>
        </w:tc>
      </w:tr>
      <w:tr w:rsidR="001D3DFD" w14:paraId="15721294" w14:textId="77777777" w:rsidTr="00095417">
        <w:tc>
          <w:tcPr>
            <w:tcW w:w="1280" w:type="dxa"/>
          </w:tcPr>
          <w:p w14:paraId="4B1BCA96" w14:textId="77777777" w:rsidR="001D3DFD" w:rsidRDefault="001D3DFD" w:rsidP="005C2EF3">
            <w:pPr>
              <w:rPr>
                <w:rFonts w:eastAsiaTheme="minorEastAsia"/>
                <w:lang w:val="en-GB" w:eastAsia="zh-CN"/>
              </w:rPr>
            </w:pPr>
          </w:p>
        </w:tc>
        <w:tc>
          <w:tcPr>
            <w:tcW w:w="1231" w:type="dxa"/>
          </w:tcPr>
          <w:p w14:paraId="0437AB65" w14:textId="77777777" w:rsidR="001D3DFD" w:rsidRDefault="001D3DFD" w:rsidP="005C2EF3">
            <w:pPr>
              <w:rPr>
                <w:rFonts w:eastAsiaTheme="minorEastAsia"/>
                <w:lang w:val="en-GB" w:eastAsia="zh-CN"/>
              </w:rPr>
            </w:pPr>
          </w:p>
        </w:tc>
        <w:tc>
          <w:tcPr>
            <w:tcW w:w="7118" w:type="dxa"/>
          </w:tcPr>
          <w:p w14:paraId="66B6FF6E" w14:textId="77777777" w:rsidR="001D3DFD" w:rsidRDefault="001D3DFD" w:rsidP="005C2EF3">
            <w:pPr>
              <w:rPr>
                <w:rFonts w:eastAsia="Malgun Gothic"/>
                <w:lang w:val="en-GB" w:eastAsia="ko-KR"/>
              </w:rPr>
            </w:pPr>
          </w:p>
        </w:tc>
      </w:tr>
    </w:tbl>
    <w:p w14:paraId="3DC42A31" w14:textId="77777777" w:rsidR="0040539C" w:rsidRPr="0031267D" w:rsidRDefault="0040539C" w:rsidP="0031267D"/>
    <w:p w14:paraId="54E61FAA" w14:textId="12E3B427" w:rsidR="000F2B21" w:rsidRDefault="000F2B21" w:rsidP="000F2B21">
      <w:pPr>
        <w:pStyle w:val="Heading2"/>
      </w:pPr>
      <w:r>
        <w:lastRenderedPageBreak/>
        <w:t>2.</w:t>
      </w:r>
      <w:r w:rsidR="006A1215">
        <w:t>3</w:t>
      </w:r>
      <w:r>
        <w:t xml:space="preserve"> Power control for SRS carrier switching</w:t>
      </w:r>
    </w:p>
    <w:p w14:paraId="53392221" w14:textId="3AB513F8" w:rsidR="001B36D9" w:rsidRDefault="00171AB6" w:rsidP="003E445C">
      <w:r>
        <w:t xml:space="preserve">In RAN1#114, it was </w:t>
      </w:r>
      <w:r w:rsidR="00B51696">
        <w:t xml:space="preserve">proposed to correct that </w:t>
      </w:r>
      <w:r w:rsidR="00492E33">
        <w:t xml:space="preserve">power control commands are not always used </w:t>
      </w:r>
      <w:r w:rsidR="00C414C2">
        <w:t>for SRS carrier switching</w:t>
      </w:r>
      <w:r w:rsidR="00C645C4">
        <w:t>, which in turn would preclude DCI format 1_1/1_2</w:t>
      </w:r>
      <w:r w:rsidR="008B5E4C">
        <w:t xml:space="preserve"> as well as constrain DCI format 2_3 to use group based power control</w:t>
      </w:r>
      <w:r w:rsidR="00C414C2">
        <w:t xml:space="preserve">.  </w:t>
      </w:r>
      <w:r w:rsidR="00FA0635">
        <w:t>T</w:t>
      </w:r>
      <w:r w:rsidR="00413E69">
        <w:t xml:space="preserve">here </w:t>
      </w:r>
      <w:r w:rsidR="002E3B19">
        <w:t xml:space="preserve">continues to be </w:t>
      </w:r>
      <w:r w:rsidR="00413E69">
        <w:t xml:space="preserve">not much support </w:t>
      </w:r>
      <w:r w:rsidR="00C414C2">
        <w:t>for this proposal in this meeting</w:t>
      </w:r>
      <w:r w:rsidR="008A6523">
        <w:t>.</w:t>
      </w:r>
      <w:r w:rsidR="00D65577">
        <w:t xml:space="preserve">  </w:t>
      </w:r>
      <w:r w:rsidR="0007188E">
        <w:t xml:space="preserve">However, </w:t>
      </w:r>
      <w:r w:rsidR="001E5EBC">
        <w:t xml:space="preserve">the proponent of the power control corrections </w:t>
      </w:r>
      <w:r w:rsidR="005D54DE">
        <w:t>in 38.213 i</w:t>
      </w:r>
      <w:r w:rsidR="0037607F">
        <w:t xml:space="preserve">s of the view that </w:t>
      </w:r>
      <w:r w:rsidR="0007188E">
        <w:t xml:space="preserve">if support for DCI 1_1 and 1_2 with SRS carrier switching is clearly given elsewhere in specifications </w:t>
      </w:r>
      <w:r w:rsidR="005D54DE" w:rsidRPr="005D54DE">
        <w:t>there is less risk of assuming that DCI 2_3 based power control is required for SRS carrier switching</w:t>
      </w:r>
      <w:r w:rsidR="009F2C49">
        <w:t xml:space="preserve"> </w:t>
      </w:r>
      <w:r w:rsidR="009F2C49">
        <w:fldChar w:fldCharType="begin"/>
      </w:r>
      <w:r w:rsidR="009F2C49">
        <w:instrText xml:space="preserve"> REF _Ref147691208 \r \h </w:instrText>
      </w:r>
      <w:r w:rsidR="009F2C49">
        <w:fldChar w:fldCharType="separate"/>
      </w:r>
      <w:r w:rsidR="009F2C49">
        <w:t>[9]</w:t>
      </w:r>
      <w:r w:rsidR="009F2C49">
        <w:fldChar w:fldCharType="end"/>
      </w:r>
      <w:r w:rsidR="005D54DE" w:rsidRPr="005D54DE">
        <w:t>.</w:t>
      </w:r>
      <w:r w:rsidR="005D54DE">
        <w:t xml:space="preserve"> </w:t>
      </w:r>
      <w:r w:rsidR="00031FEB">
        <w:t>Therefore,</w:t>
      </w:r>
      <w:r w:rsidR="00213B20">
        <w:t xml:space="preserve"> Moderator will defer further discussion of power control, and revisit it</w:t>
      </w:r>
      <w:r w:rsidR="003D0CC4">
        <w:t xml:space="preserve"> </w:t>
      </w:r>
      <w:r w:rsidR="00C237BC">
        <w:t>if needed according to if and how DCI 1_1/1_2 support is clarified in the specifications.</w:t>
      </w:r>
    </w:p>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85F3189" w:rsidR="00235924" w:rsidRPr="00235924" w:rsidRDefault="00235924" w:rsidP="00722DA4">
      <w:pPr>
        <w:pStyle w:val="Heading2"/>
      </w:pPr>
      <w:r>
        <w:t xml:space="preserve">3.1 First round summary (from </w:t>
      </w:r>
      <w:r w:rsidRPr="00235924">
        <w:t>R1-2310435</w:t>
      </w:r>
      <w:r>
        <w:t>)</w:t>
      </w:r>
    </w:p>
    <w:p w14:paraId="2EB85EF8" w14:textId="667260F1" w:rsidR="00084F38" w:rsidRDefault="008F07B4" w:rsidP="004E0D12">
      <w:pPr>
        <w:rPr>
          <w:rFonts w:eastAsia="Malgun Gothic"/>
          <w:lang w:val="en-GB" w:eastAsia="ko-KR"/>
        </w:rPr>
      </w:pPr>
      <w:r>
        <w:rPr>
          <w:rFonts w:eastAsia="Malgun Gothic"/>
          <w:lang w:val="en-GB" w:eastAsia="ko-KR"/>
        </w:rPr>
        <w:t>Regarding the open issue from RAN1#114 below,</w:t>
      </w:r>
    </w:p>
    <w:p w14:paraId="60516BDE" w14:textId="77777777" w:rsidR="008F07B4" w:rsidRPr="0022577C" w:rsidRDefault="008F07B4" w:rsidP="008F07B4">
      <w:pPr>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2EA41C0F" w14:textId="77777777" w:rsidR="008F07B4" w:rsidRPr="0022577C" w:rsidRDefault="008F07B4" w:rsidP="008F07B4">
      <w:pPr>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68D54151" w14:textId="77777777" w:rsidR="008F07B4" w:rsidRPr="0022577C" w:rsidRDefault="008F07B4">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_2 triggering are supported for aperiodic SRS carrier switching in Rel-15</w:t>
      </w:r>
    </w:p>
    <w:p w14:paraId="5837A068" w14:textId="77777777" w:rsidR="008F07B4" w:rsidRPr="0022577C" w:rsidRDefault="008F07B4" w:rsidP="005C0876">
      <w:pPr>
        <w:numPr>
          <w:ilvl w:val="0"/>
          <w:numId w:val="13"/>
        </w:numPr>
        <w:ind w:left="1282"/>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65AACB4C" w14:textId="57B330D2" w:rsidR="008F07B4" w:rsidRDefault="00235924" w:rsidP="004E0D12">
      <w:pPr>
        <w:rPr>
          <w:rFonts w:eastAsia="Malgun Gothic"/>
          <w:lang w:val="en-GB" w:eastAsia="ko-KR"/>
        </w:rPr>
      </w:pPr>
      <w:r>
        <w:rPr>
          <w:rFonts w:eastAsia="Malgun Gothic"/>
          <w:lang w:val="en-GB" w:eastAsia="ko-KR"/>
        </w:rPr>
        <w:t>W</w:t>
      </w:r>
      <w:r w:rsidR="008F07B4">
        <w:rPr>
          <w:rFonts w:eastAsia="Malgun Gothic"/>
          <w:lang w:val="en-GB" w:eastAsia="ko-KR"/>
        </w:rPr>
        <w:t>e first discussed what UE capabilities would be needed.  There was general agreement for the following, although not complete alignment yet; details can be found in the discussion of Question 2.1.1.</w:t>
      </w:r>
    </w:p>
    <w:p w14:paraId="5943FE2F" w14:textId="77777777" w:rsidR="008F07B4" w:rsidRPr="00213043" w:rsidRDefault="008F07B4" w:rsidP="008F07B4">
      <w:pPr>
        <w:ind w:left="360"/>
        <w:rPr>
          <w:rFonts w:cs="Arial"/>
          <w:b/>
          <w:bCs/>
          <w:szCs w:val="20"/>
          <w:lang w:val="en-GB" w:eastAsia="ja-JP"/>
        </w:rPr>
      </w:pPr>
      <w:r w:rsidRPr="00213043">
        <w:rPr>
          <w:rFonts w:cs="Arial"/>
          <w:b/>
          <w:bCs/>
          <w:szCs w:val="20"/>
          <w:lang w:val="en-GB" w:eastAsia="ja-JP"/>
        </w:rPr>
        <w:t>Minimum support for aperiodic SRS carrier switching triggered by DCI 1_1/1_2 requires the capabilities</w:t>
      </w:r>
    </w:p>
    <w:p w14:paraId="207B3029" w14:textId="77777777" w:rsidR="008F07B4" w:rsidRPr="00213043" w:rsidRDefault="008F07B4">
      <w:pPr>
        <w:pStyle w:val="ListParagraph"/>
        <w:numPr>
          <w:ilvl w:val="0"/>
          <w:numId w:val="19"/>
        </w:numPr>
        <w:ind w:left="1080"/>
        <w:rPr>
          <w:rFonts w:ascii="Arial" w:hAnsi="Arial" w:cs="Arial"/>
          <w:b/>
          <w:bCs/>
          <w:sz w:val="20"/>
          <w:szCs w:val="20"/>
          <w:lang w:val="en-GB" w:eastAsia="ja-JP"/>
        </w:rPr>
      </w:pPr>
      <w:r w:rsidRPr="00213043">
        <w:rPr>
          <w:rFonts w:ascii="Arial" w:hAnsi="Arial" w:cs="Arial"/>
          <w:b/>
          <w:bCs/>
          <w:i/>
          <w:iCs/>
          <w:sz w:val="20"/>
          <w:szCs w:val="20"/>
          <w:lang w:val="en-GB" w:eastAsia="ja-JP"/>
        </w:rPr>
        <w:t>srs-CarrierSwitch</w:t>
      </w:r>
      <w:r w:rsidRPr="00213043">
        <w:rPr>
          <w:rFonts w:ascii="Arial" w:hAnsi="Arial" w:cs="Arial"/>
          <w:b/>
          <w:bCs/>
          <w:sz w:val="20"/>
          <w:szCs w:val="20"/>
          <w:lang w:val="en-GB" w:eastAsia="ja-JP"/>
        </w:rPr>
        <w:t xml:space="preserve"> (feature group 2-56) and its prerequisite(s) as specified in 38.306. </w:t>
      </w:r>
    </w:p>
    <w:p w14:paraId="30F35BA1" w14:textId="77777777" w:rsidR="008F07B4" w:rsidRPr="00213043" w:rsidRDefault="008F07B4">
      <w:pPr>
        <w:pStyle w:val="ListParagraph"/>
        <w:numPr>
          <w:ilvl w:val="0"/>
          <w:numId w:val="19"/>
        </w:numPr>
        <w:ind w:left="1080"/>
        <w:rPr>
          <w:rFonts w:ascii="Arial" w:hAnsi="Arial" w:cs="Arial"/>
          <w:b/>
          <w:bCs/>
          <w:sz w:val="20"/>
          <w:szCs w:val="20"/>
          <w:lang w:val="en-GB" w:eastAsia="ja-JP"/>
        </w:rPr>
      </w:pPr>
      <w:r w:rsidRPr="00213043">
        <w:rPr>
          <w:rFonts w:ascii="Arial" w:hAnsi="Arial" w:cs="Arial"/>
          <w:b/>
          <w:bCs/>
          <w:sz w:val="20"/>
          <w:szCs w:val="20"/>
          <w:lang w:val="en-GB" w:eastAsia="ja-JP"/>
        </w:rPr>
        <w:t xml:space="preserve">Basic DL NR-NR CA operation, </w:t>
      </w:r>
      <w:r w:rsidRPr="00213043">
        <w:rPr>
          <w:rFonts w:ascii="Arial" w:hAnsi="Arial" w:cs="Arial"/>
          <w:b/>
          <w:bCs/>
          <w:i/>
          <w:iCs/>
          <w:sz w:val="20"/>
          <w:szCs w:val="20"/>
          <w:lang w:val="en-GB" w:eastAsia="ja-JP"/>
        </w:rPr>
        <w:t>supportedBandCombinationList</w:t>
      </w:r>
      <w:r w:rsidRPr="00213043">
        <w:rPr>
          <w:rFonts w:ascii="Arial" w:hAnsi="Arial" w:cs="Arial"/>
          <w:b/>
          <w:bCs/>
          <w:sz w:val="20"/>
          <w:szCs w:val="20"/>
          <w:lang w:val="en-GB" w:eastAsia="ja-JP"/>
        </w:rPr>
        <w:t xml:space="preserve"> (FG 6-5), e.g. since 38.214 section 6.2.1.3 requires switching among carriers of serving cells</w:t>
      </w:r>
    </w:p>
    <w:p w14:paraId="030EF4F3" w14:textId="77777777" w:rsidR="008F07B4" w:rsidRPr="00213043" w:rsidRDefault="008F07B4">
      <w:pPr>
        <w:pStyle w:val="ListParagraph"/>
        <w:numPr>
          <w:ilvl w:val="0"/>
          <w:numId w:val="19"/>
        </w:numPr>
        <w:spacing w:after="160"/>
        <w:ind w:left="1080"/>
        <w:rPr>
          <w:rFonts w:ascii="Arial" w:hAnsi="Arial" w:cs="Arial"/>
          <w:b/>
          <w:bCs/>
          <w:sz w:val="20"/>
          <w:szCs w:val="20"/>
          <w:lang w:val="en-GB" w:eastAsia="ja-JP"/>
        </w:rPr>
      </w:pPr>
      <w:r w:rsidRPr="00213043">
        <w:rPr>
          <w:rFonts w:ascii="Arial" w:hAnsi="Arial" w:cs="Arial"/>
          <w:b/>
          <w:bCs/>
          <w:sz w:val="20"/>
          <w:szCs w:val="20"/>
          <w:lang w:val="en-GB" w:eastAsia="ja-JP"/>
        </w:rPr>
        <w:t>srs-TxSwitch (FG 2-55), as inferred by the similar requirement for format 2_3 in 38.214 section 6.1.2.3</w:t>
      </w:r>
    </w:p>
    <w:p w14:paraId="6FD7D05D" w14:textId="77777777" w:rsidR="008F07B4" w:rsidRPr="00213043" w:rsidRDefault="008F07B4" w:rsidP="008F07B4">
      <w:pPr>
        <w:ind w:left="360"/>
        <w:rPr>
          <w:rFonts w:cs="Arial"/>
          <w:b/>
          <w:bCs/>
          <w:szCs w:val="20"/>
          <w:lang w:val="en-GB" w:eastAsia="ja-JP"/>
        </w:rPr>
      </w:pPr>
      <w:r w:rsidRPr="00213043">
        <w:rPr>
          <w:rFonts w:cs="Arial"/>
          <w:b/>
          <w:bCs/>
          <w:szCs w:val="20"/>
          <w:lang w:val="en-GB" w:eastAsia="ja-JP"/>
        </w:rPr>
        <w:t>If cross carrier scheduling is to be used for SRS carrier switching triggered by DCI 1_1/1_2, the additional capability is needed:</w:t>
      </w:r>
    </w:p>
    <w:p w14:paraId="05EDD6F3" w14:textId="6C2DB1E7" w:rsidR="008F07B4" w:rsidRPr="00213043" w:rsidRDefault="008F07B4" w:rsidP="008F07B4">
      <w:pPr>
        <w:ind w:left="360"/>
        <w:rPr>
          <w:rFonts w:eastAsia="Malgun Gothic"/>
          <w:szCs w:val="20"/>
          <w:lang w:val="en-GB" w:eastAsia="ko-KR"/>
        </w:rPr>
      </w:pPr>
      <w:r w:rsidRPr="00213043">
        <w:rPr>
          <w:rFonts w:cs="Arial"/>
          <w:b/>
          <w:bCs/>
          <w:szCs w:val="20"/>
          <w:lang w:val="en-GB" w:eastAsia="ja-JP"/>
        </w:rPr>
        <w:t>crossCarrierScheduling-SameSCS (FG 6-10) if triggering cell and target cell for A-SRS CS are not the same.</w:t>
      </w:r>
    </w:p>
    <w:p w14:paraId="06437689" w14:textId="44DFAAE9" w:rsidR="008F07B4" w:rsidRDefault="008F07B4" w:rsidP="004E0D12">
      <w:pPr>
        <w:rPr>
          <w:rFonts w:eastAsia="Malgun Gothic"/>
          <w:lang w:val="en-GB" w:eastAsia="ko-KR"/>
        </w:rPr>
      </w:pPr>
      <w:r>
        <w:rPr>
          <w:rFonts w:eastAsia="Malgun Gothic"/>
          <w:lang w:val="en-GB" w:eastAsia="ko-KR"/>
        </w:rPr>
        <w:t xml:space="preserve">After some discussion, this aspect did not seem critical to resolve which of Alt 1 or Alt 2 to select.  </w:t>
      </w:r>
      <w:r w:rsidRPr="00417179">
        <w:rPr>
          <w:rFonts w:eastAsia="Malgun Gothic"/>
          <w:b/>
          <w:bCs/>
          <w:u w:val="single"/>
          <w:lang w:val="en-GB" w:eastAsia="ko-KR"/>
        </w:rPr>
        <w:t>The following seems agreeable:</w:t>
      </w:r>
    </w:p>
    <w:p w14:paraId="1AE2BB81" w14:textId="77777777" w:rsidR="008F07B4" w:rsidRPr="008F07B4" w:rsidRDefault="008F07B4" w:rsidP="008F07B4">
      <w:pPr>
        <w:ind w:left="567"/>
        <w:rPr>
          <w:b/>
          <w:bCs/>
          <w:u w:val="single"/>
          <w:lang w:val="en-GB" w:eastAsia="ja-JP"/>
        </w:rPr>
      </w:pPr>
      <w:r w:rsidRPr="008F07B4">
        <w:rPr>
          <w:b/>
          <w:bCs/>
          <w:u w:val="single"/>
          <w:lang w:val="en-GB" w:eastAsia="ja-JP"/>
        </w:rPr>
        <w:t>Proposal 2.1.1:</w:t>
      </w:r>
    </w:p>
    <w:p w14:paraId="53AC90BF" w14:textId="6489DD31" w:rsidR="008F07B4" w:rsidRPr="00493A4E" w:rsidRDefault="008F07B4" w:rsidP="00493A4E">
      <w:pPr>
        <w:ind w:left="562"/>
        <w:rPr>
          <w:rFonts w:cs="Arial"/>
          <w:b/>
          <w:bCs/>
          <w:lang w:val="en-GB" w:eastAsia="ja-JP"/>
        </w:rPr>
      </w:pPr>
      <w:r w:rsidRPr="008F07B4">
        <w:rPr>
          <w:b/>
          <w:bCs/>
          <w:lang w:val="en-GB" w:eastAsia="ja-JP"/>
        </w:rPr>
        <w:t>Alt 1 from RAN#114,</w:t>
      </w:r>
      <w:r w:rsidRPr="008F07B4">
        <w:rPr>
          <w:b/>
          <w:bCs/>
          <w:u w:val="single"/>
          <w:lang w:val="en-GB" w:eastAsia="ja-JP"/>
        </w:rPr>
        <w:t xml:space="preserve"> </w:t>
      </w:r>
      <w:r w:rsidRPr="008F07B4">
        <w:rPr>
          <w:b/>
          <w:bCs/>
          <w:lang w:val="en-GB" w:eastAsia="ja-JP"/>
        </w:rPr>
        <w:t xml:space="preserve">“RAN1 </w:t>
      </w:r>
      <w:r w:rsidRPr="00493A4E">
        <w:rPr>
          <w:rFonts w:cs="Arial"/>
          <w:b/>
          <w:bCs/>
          <w:lang w:val="en-GB" w:eastAsia="ja-JP"/>
        </w:rPr>
        <w:t xml:space="preserve">concludes that DCI 1_1 and 1_2 triggering are supported, </w:t>
      </w:r>
      <w:r w:rsidRPr="00493A4E">
        <w:rPr>
          <w:rFonts w:cs="Arial"/>
          <w:b/>
          <w:bCs/>
          <w:color w:val="FF0000"/>
          <w:u w:val="single"/>
          <w:lang w:val="en-GB" w:eastAsia="ja-JP"/>
        </w:rPr>
        <w:t>subject to existing UE capabilities,</w:t>
      </w:r>
      <w:r w:rsidRPr="00493A4E">
        <w:rPr>
          <w:rFonts w:cs="Arial"/>
          <w:b/>
          <w:bCs/>
          <w:color w:val="FF0000"/>
          <w:lang w:val="en-GB" w:eastAsia="ja-JP"/>
        </w:rPr>
        <w:t xml:space="preserve"> </w:t>
      </w:r>
      <w:r w:rsidRPr="00493A4E">
        <w:rPr>
          <w:rFonts w:cs="Arial"/>
          <w:b/>
          <w:bCs/>
          <w:lang w:val="en-GB" w:eastAsia="ja-JP"/>
        </w:rPr>
        <w:t xml:space="preserve">for aperiodic SRS carrier switching in Rel-15” is agreed as </w:t>
      </w:r>
      <w:r w:rsidRPr="00493A4E">
        <w:rPr>
          <w:rFonts w:cs="Arial"/>
          <w:b/>
          <w:bCs/>
          <w:color w:val="FF0000"/>
          <w:u w:val="single"/>
          <w:lang w:val="en-GB" w:eastAsia="ja-JP"/>
        </w:rPr>
        <w:t>updated</w:t>
      </w:r>
      <w:r w:rsidRPr="00493A4E">
        <w:rPr>
          <w:rFonts w:cs="Arial"/>
          <w:b/>
          <w:bCs/>
          <w:lang w:val="en-GB" w:eastAsia="ja-JP"/>
        </w:rPr>
        <w:t>, and no new UE capability is defined for the support of DCI 1_1 and 1_2 triggering for aperiodic SRS carrier switching in the case where DCI 2_3 is not configured and/or only one uplink carrier is configured with SRS carrier switching.</w:t>
      </w:r>
    </w:p>
    <w:p w14:paraId="445C1FA7" w14:textId="749BABE7" w:rsidR="00493A4E" w:rsidRPr="00493A4E" w:rsidRDefault="00493A4E">
      <w:pPr>
        <w:pStyle w:val="ListParagraph"/>
        <w:numPr>
          <w:ilvl w:val="0"/>
          <w:numId w:val="29"/>
        </w:numPr>
        <w:rPr>
          <w:rFonts w:ascii="Arial" w:hAnsi="Arial" w:cs="Arial"/>
          <w:b/>
          <w:bCs/>
          <w:sz w:val="20"/>
          <w:szCs w:val="20"/>
          <w:lang w:val="en-GB" w:eastAsia="ja-JP"/>
        </w:rPr>
      </w:pPr>
      <w:r w:rsidRPr="00493A4E">
        <w:rPr>
          <w:rFonts w:ascii="Arial" w:eastAsiaTheme="minorEastAsia" w:hAnsi="Arial" w:cs="Arial"/>
          <w:b/>
          <w:bCs/>
          <w:sz w:val="20"/>
          <w:szCs w:val="20"/>
          <w:lang w:val="en-GB" w:eastAsia="zh-CN"/>
        </w:rPr>
        <w:t>Further discuss the case where DCI 2_3 or UL CA is configured</w:t>
      </w:r>
    </w:p>
    <w:p w14:paraId="3A4CB8D1" w14:textId="77777777" w:rsidR="00493A4E" w:rsidRDefault="00493A4E" w:rsidP="00493A4E">
      <w:pPr>
        <w:rPr>
          <w:b/>
          <w:bCs/>
          <w:lang w:val="en-GB" w:eastAsia="ja-JP"/>
        </w:rPr>
      </w:pPr>
    </w:p>
    <w:p w14:paraId="24C78A49" w14:textId="4E227EEA" w:rsidR="008F07B4" w:rsidRPr="00502D95" w:rsidRDefault="00A91A19" w:rsidP="008F07B4">
      <w:pPr>
        <w:rPr>
          <w:lang w:val="en-GB" w:eastAsia="ja-JP"/>
        </w:rPr>
      </w:pPr>
      <w:r w:rsidRPr="00502D95">
        <w:rPr>
          <w:lang w:val="en-GB" w:eastAsia="ja-JP"/>
        </w:rPr>
        <w:t xml:space="preserve">A </w:t>
      </w:r>
      <w:r w:rsidR="008F07B4" w:rsidRPr="00502D95">
        <w:rPr>
          <w:lang w:val="en-GB" w:eastAsia="ja-JP"/>
        </w:rPr>
        <w:t>second open issu</w:t>
      </w:r>
      <w:r w:rsidRPr="00502D95">
        <w:rPr>
          <w:lang w:val="en-GB" w:eastAsia="ja-JP"/>
        </w:rPr>
        <w:t xml:space="preserve">e, Proposal 3 from </w:t>
      </w:r>
      <w:r w:rsidRPr="00502D95">
        <w:rPr>
          <w:lang w:val="en-GB" w:eastAsia="ja-JP"/>
        </w:rPr>
        <w:fldChar w:fldCharType="begin"/>
      </w:r>
      <w:r w:rsidRPr="00502D95">
        <w:rPr>
          <w:lang w:val="en-GB" w:eastAsia="ja-JP"/>
        </w:rPr>
        <w:instrText xml:space="preserve"> REF _Ref143818071 \r \h </w:instrText>
      </w:r>
      <w:r w:rsidR="00502D95">
        <w:rPr>
          <w:lang w:val="en-GB" w:eastAsia="ja-JP"/>
        </w:rPr>
        <w:instrText xml:space="preserve"> \* MERGEFORMAT </w:instrText>
      </w:r>
      <w:r w:rsidRPr="00502D95">
        <w:rPr>
          <w:lang w:val="en-GB" w:eastAsia="ja-JP"/>
        </w:rPr>
      </w:r>
      <w:r w:rsidRPr="00502D95">
        <w:rPr>
          <w:lang w:val="en-GB" w:eastAsia="ja-JP"/>
        </w:rPr>
        <w:fldChar w:fldCharType="separate"/>
      </w:r>
      <w:r w:rsidRPr="00502D95">
        <w:rPr>
          <w:lang w:val="en-GB" w:eastAsia="ja-JP"/>
        </w:rPr>
        <w:t>[2]</w:t>
      </w:r>
      <w:r w:rsidRPr="00502D95">
        <w:rPr>
          <w:lang w:val="en-GB" w:eastAsia="ja-JP"/>
        </w:rPr>
        <w:fldChar w:fldCharType="end"/>
      </w:r>
      <w:r w:rsidRPr="00502D95">
        <w:rPr>
          <w:lang w:val="en-GB" w:eastAsia="ja-JP"/>
        </w:rPr>
        <w:t>, partially copied below</w:t>
      </w:r>
      <w:r w:rsidR="00493A4E" w:rsidRPr="00502D95">
        <w:rPr>
          <w:lang w:val="en-GB" w:eastAsia="ja-JP"/>
        </w:rPr>
        <w:t>,</w:t>
      </w:r>
      <w:r w:rsidRPr="00502D95">
        <w:rPr>
          <w:lang w:val="en-GB" w:eastAsia="ja-JP"/>
        </w:rPr>
        <w:t xml:space="preserve"> was also discussed</w:t>
      </w:r>
      <w:r w:rsidR="00493A4E" w:rsidRPr="00502D95">
        <w:rPr>
          <w:lang w:val="en-GB" w:eastAsia="ja-JP"/>
        </w:rPr>
        <w:t>.</w:t>
      </w:r>
    </w:p>
    <w:p w14:paraId="424620FD" w14:textId="77777777" w:rsidR="00A91A19" w:rsidRPr="003A50F3" w:rsidRDefault="00A91A19" w:rsidP="00A91A19">
      <w:pPr>
        <w:ind w:left="567"/>
        <w:rPr>
          <w:b/>
          <w:bCs/>
          <w:u w:val="single"/>
        </w:rPr>
      </w:pPr>
      <w:r w:rsidRPr="003A50F3">
        <w:rPr>
          <w:b/>
          <w:bCs/>
          <w:u w:val="single"/>
        </w:rPr>
        <w:t>Proposal</w:t>
      </w:r>
      <w:r>
        <w:rPr>
          <w:b/>
          <w:bCs/>
          <w:u w:val="single"/>
        </w:rPr>
        <w:t xml:space="preserve"> 3</w:t>
      </w:r>
      <w:r w:rsidRPr="003A50F3">
        <w:rPr>
          <w:b/>
          <w:bCs/>
          <w:u w:val="single"/>
        </w:rPr>
        <w:t>:</w:t>
      </w:r>
    </w:p>
    <w:p w14:paraId="176C65ED" w14:textId="77777777" w:rsidR="00A91A19" w:rsidRPr="006F2AED" w:rsidRDefault="00A91A19" w:rsidP="00A91A19">
      <w:pPr>
        <w:ind w:left="567"/>
      </w:pPr>
      <w:r w:rsidRPr="006F2AED">
        <w:t xml:space="preserve">In RAN1#114bis, </w:t>
      </w:r>
      <w:r>
        <w:t>revisit the following</w:t>
      </w:r>
      <w:r w:rsidRPr="006F2AED">
        <w:t xml:space="preserve"> </w:t>
      </w:r>
      <w:r w:rsidRPr="006F2AED">
        <w:rPr>
          <w:color w:val="FF0000"/>
          <w:u w:val="single"/>
        </w:rPr>
        <w:t>change</w:t>
      </w:r>
      <w:r w:rsidRPr="006F2AED">
        <w:rPr>
          <w:color w:val="FF0000"/>
        </w:rPr>
        <w:t xml:space="preserve"> </w:t>
      </w:r>
      <w:r w:rsidRPr="0037630A">
        <w:t xml:space="preserve">to </w:t>
      </w:r>
      <w:r w:rsidRPr="006F2AED">
        <w:t>38.214 section 6.2.1.3 or make a similar change to UE capability</w:t>
      </w:r>
      <w:r>
        <w:t xml:space="preserve"> as needed</w:t>
      </w:r>
      <w:r w:rsidRPr="006F2AED">
        <w:t>:</w:t>
      </w:r>
    </w:p>
    <w:p w14:paraId="4B3EC631" w14:textId="0F209302" w:rsidR="00A91A19" w:rsidRPr="003556B2" w:rsidRDefault="007D2924" w:rsidP="003556B2">
      <w:pPr>
        <w:rPr>
          <w:rFonts w:eastAsia="Malgun Gothic" w:cs="Arial"/>
          <w:szCs w:val="20"/>
          <w:lang w:val="en-GB" w:eastAsia="ko-KR"/>
        </w:rPr>
      </w:pPr>
      <w:r w:rsidRPr="003556B2">
        <w:rPr>
          <w:rFonts w:eastAsia="Malgun Gothic" w:cs="Arial"/>
          <w:szCs w:val="20"/>
          <w:lang w:val="en-GB" w:eastAsia="ko-KR"/>
        </w:rPr>
        <w:t>During the discussion, there was consensus for the following:</w:t>
      </w:r>
    </w:p>
    <w:p w14:paraId="6FB45DC2" w14:textId="0217B3A1"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For an aperiodic SRS triggered in DCI format 1_1 or 1_2, the UE transmits SRS on one serving cell scheduled by the DCI</w:t>
      </w:r>
    </w:p>
    <w:p w14:paraId="065293AB" w14:textId="3EA8B24E"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lastRenderedPageBreak/>
        <w:t>That the UE must use SRS resource sets with usage ‘antennaSwitching’ for SRS carrier switching is explicitly specified in the case of triggering with DCI format 2_3, but not for other DCI formats.</w:t>
      </w:r>
    </w:p>
    <w:p w14:paraId="6252CDED" w14:textId="38E6F2DD"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It is not explicitly stated in L1 specifications that the carrier switching SRS is transmitted on at most one serving cell scheduled by DCI 1_1 or 1_2.</w:t>
      </w:r>
    </w:p>
    <w:p w14:paraId="785D9045" w14:textId="03A3873C" w:rsidR="007D2924" w:rsidRPr="003556B2" w:rsidRDefault="007D2924" w:rsidP="002B54E3">
      <w:pPr>
        <w:pStyle w:val="ListParagraph"/>
        <w:numPr>
          <w:ilvl w:val="0"/>
          <w:numId w:val="29"/>
        </w:numPr>
        <w:spacing w:after="160"/>
        <w:ind w:left="922"/>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U</w:t>
      </w:r>
      <w:r w:rsidR="00235924" w:rsidRPr="003556B2">
        <w:rPr>
          <w:rFonts w:ascii="Arial" w:eastAsia="Malgun Gothic" w:hAnsi="Arial" w:cs="Arial"/>
          <w:sz w:val="20"/>
          <w:szCs w:val="20"/>
          <w:lang w:val="en-GB" w:eastAsia="ko-KR"/>
        </w:rPr>
        <w:t>e</w:t>
      </w:r>
      <w:r w:rsidRPr="003556B2">
        <w:rPr>
          <w:rFonts w:ascii="Arial" w:eastAsia="Malgun Gothic" w:hAnsi="Arial" w:cs="Arial"/>
          <w:sz w:val="20"/>
          <w:szCs w:val="20"/>
          <w:lang w:val="en-GB" w:eastAsia="ko-KR"/>
        </w:rPr>
        <w:t>s support at least self-scheduling for DCI 1_1/1_2 triggered aperiodic SRS carrier switching.  Cross-carrier scheduling can be additionally supported according to capability for cross-carrier scheduling</w:t>
      </w:r>
    </w:p>
    <w:p w14:paraId="06EA5CBD" w14:textId="4F68B647" w:rsidR="00D7141B" w:rsidRDefault="00D7141B" w:rsidP="007D2924">
      <w:pPr>
        <w:rPr>
          <w:rFonts w:eastAsia="Malgun Gothic"/>
          <w:lang w:val="en-GB" w:eastAsia="ko-KR"/>
        </w:rPr>
      </w:pPr>
      <w:r>
        <w:rPr>
          <w:rFonts w:eastAsia="Malgun Gothic"/>
          <w:lang w:val="en-GB" w:eastAsia="ko-KR"/>
        </w:rPr>
        <w:t xml:space="preserve">Two related new issues </w:t>
      </w:r>
      <w:r w:rsidR="008104E5">
        <w:rPr>
          <w:rFonts w:eastAsia="Malgun Gothic"/>
          <w:lang w:val="en-GB" w:eastAsia="ko-KR"/>
        </w:rPr>
        <w:t xml:space="preserve">in RAN1#114bis </w:t>
      </w:r>
      <w:r>
        <w:rPr>
          <w:rFonts w:eastAsia="Malgun Gothic"/>
          <w:lang w:val="en-GB" w:eastAsia="ko-KR"/>
        </w:rPr>
        <w:t>were discussed:</w:t>
      </w:r>
    </w:p>
    <w:p w14:paraId="31503208" w14:textId="30300717" w:rsidR="00D7141B" w:rsidRPr="00417179" w:rsidRDefault="00D7141B">
      <w:pPr>
        <w:pStyle w:val="ListParagraph"/>
        <w:numPr>
          <w:ilvl w:val="0"/>
          <w:numId w:val="30"/>
        </w:numPr>
        <w:spacing w:after="160"/>
        <w:rPr>
          <w:rFonts w:eastAsia="Malgun Gothic"/>
          <w:b/>
          <w:bCs/>
          <w:lang w:val="en-GB" w:eastAsia="ko-KR"/>
        </w:rPr>
      </w:pPr>
      <w:r w:rsidRPr="00417179">
        <w:rPr>
          <w:rFonts w:eastAsia="Malgun Gothic"/>
          <w:b/>
          <w:bCs/>
          <w:lang w:val="en-GB" w:eastAsia="ko-KR"/>
        </w:rPr>
        <w:t>If Rel-17 aperiodically triggered antenna switching that supports more than 2 SRS resource sets can be used with SRS carrier switching</w:t>
      </w:r>
    </w:p>
    <w:p w14:paraId="58E7B194" w14:textId="4D77FC31" w:rsidR="00D7141B" w:rsidRPr="00D7141B" w:rsidRDefault="00D7141B" w:rsidP="00D7141B">
      <w:pPr>
        <w:rPr>
          <w:rFonts w:eastAsia="Malgun Gothic"/>
          <w:lang w:val="en-GB" w:eastAsia="ko-KR"/>
        </w:rPr>
      </w:pPr>
      <w:r>
        <w:rPr>
          <w:rFonts w:eastAsia="Malgun Gothic"/>
          <w:lang w:val="en-GB" w:eastAsia="ko-KR"/>
        </w:rPr>
        <w:t xml:space="preserve">Five </w:t>
      </w:r>
      <w:r w:rsidRPr="00D7141B">
        <w:rPr>
          <w:rFonts w:eastAsia="Malgun Gothic"/>
          <w:lang w:val="en-GB" w:eastAsia="ko-KR"/>
        </w:rPr>
        <w:t xml:space="preserve">companies (QC, SS, CATT, ZTE, Fujitsu) </w:t>
      </w:r>
      <w:r>
        <w:rPr>
          <w:rFonts w:eastAsia="Malgun Gothic"/>
          <w:lang w:val="en-GB" w:eastAsia="ko-KR"/>
        </w:rPr>
        <w:t xml:space="preserve">thought that </w:t>
      </w:r>
      <w:r w:rsidRPr="00D7141B">
        <w:rPr>
          <w:rFonts w:eastAsia="Malgun Gothic"/>
          <w:lang w:val="en-GB" w:eastAsia="ko-KR"/>
        </w:rPr>
        <w:t xml:space="preserve">more than two SRS resource sets </w:t>
      </w:r>
      <w:r w:rsidR="00E25568" w:rsidRPr="00E25568">
        <w:rPr>
          <w:rFonts w:eastAsia="Malgun Gothic"/>
          <w:lang w:val="en-GB" w:eastAsia="ko-KR"/>
        </w:rPr>
        <w:t>should be supported and the specifications should be corrected, with no new UE capability</w:t>
      </w:r>
      <w:r w:rsidRPr="00D7141B">
        <w:rPr>
          <w:rFonts w:eastAsia="Malgun Gothic"/>
          <w:lang w:val="en-GB" w:eastAsia="ko-KR"/>
        </w:rPr>
        <w:t xml:space="preserve">. Three companies (MTK, OPPO, Apple) </w:t>
      </w:r>
      <w:r>
        <w:rPr>
          <w:rFonts w:eastAsia="Malgun Gothic"/>
          <w:lang w:val="en-GB" w:eastAsia="ko-KR"/>
        </w:rPr>
        <w:t xml:space="preserve">thought </w:t>
      </w:r>
      <w:r w:rsidRPr="00D7141B">
        <w:rPr>
          <w:rFonts w:eastAsia="Malgun Gothic"/>
          <w:lang w:val="en-GB" w:eastAsia="ko-KR"/>
        </w:rPr>
        <w:t xml:space="preserve">it is not </w:t>
      </w:r>
      <w:r w:rsidR="00E25568" w:rsidRPr="00E25568">
        <w:rPr>
          <w:rFonts w:eastAsia="Malgun Gothic"/>
          <w:lang w:val="en-GB" w:eastAsia="ko-KR"/>
        </w:rPr>
        <w:t>supported by current specs and the specs should not be changed at this time, of which some think a TEI could be used to support more than two set configurations</w:t>
      </w:r>
      <w:r w:rsidRPr="00D7141B">
        <w:rPr>
          <w:rFonts w:eastAsia="Malgun Gothic"/>
          <w:lang w:val="en-GB" w:eastAsia="ko-KR"/>
        </w:rPr>
        <w:t>.</w:t>
      </w:r>
    </w:p>
    <w:p w14:paraId="4B945A99" w14:textId="33CDFDDD" w:rsidR="00D7141B" w:rsidRPr="00D7141B" w:rsidRDefault="007743B7" w:rsidP="00D7141B">
      <w:pPr>
        <w:rPr>
          <w:rFonts w:eastAsia="Malgun Gothic"/>
          <w:lang w:val="en-GB" w:eastAsia="ko-KR"/>
        </w:rPr>
      </w:pPr>
      <w:r>
        <w:rPr>
          <w:rFonts w:eastAsia="Malgun Gothic"/>
          <w:lang w:val="en-GB" w:eastAsia="ko-KR"/>
        </w:rPr>
        <w:t>Therefore, a</w:t>
      </w:r>
      <w:r w:rsidR="00D7141B" w:rsidRPr="00D7141B">
        <w:rPr>
          <w:rFonts w:eastAsia="Malgun Gothic"/>
          <w:lang w:val="en-GB" w:eastAsia="ko-KR"/>
        </w:rPr>
        <w:t>t this stage, it seems difficult to change the specs to state support for more than two SRS resource sets with aperiodic SRS carrier switching.</w:t>
      </w:r>
    </w:p>
    <w:p w14:paraId="55BA28B2" w14:textId="726A0B95" w:rsidR="00D7141B" w:rsidRPr="00D7141B" w:rsidRDefault="00D7141B" w:rsidP="00D7141B">
      <w:pPr>
        <w:rPr>
          <w:rFonts w:eastAsia="Malgun Gothic"/>
          <w:lang w:val="en-GB" w:eastAsia="ko-KR"/>
        </w:rPr>
      </w:pPr>
      <w:r w:rsidRPr="00D7141B">
        <w:rPr>
          <w:rFonts w:eastAsia="Malgun Gothic"/>
          <w:lang w:val="en-GB" w:eastAsia="ko-KR"/>
        </w:rPr>
        <w:t xml:space="preserve">However, Moderator </w:t>
      </w:r>
      <w:r w:rsidR="0085523A">
        <w:rPr>
          <w:rFonts w:eastAsia="Malgun Gothic"/>
          <w:lang w:val="en-GB" w:eastAsia="ko-KR"/>
        </w:rPr>
        <w:t xml:space="preserve">highlights </w:t>
      </w:r>
      <w:r w:rsidRPr="00D7141B">
        <w:rPr>
          <w:rFonts w:eastAsia="Malgun Gothic"/>
          <w:lang w:val="en-GB" w:eastAsia="ko-KR"/>
        </w:rPr>
        <w:t>that some companies concerned with modifying the spec to support more than two SRS resource sets suggested a TEI to add support for more than two SRS resource sets.</w:t>
      </w:r>
    </w:p>
    <w:p w14:paraId="06CE5B44" w14:textId="6D3F4455" w:rsidR="00D7141B" w:rsidRPr="00417179" w:rsidRDefault="004C33E0">
      <w:pPr>
        <w:pStyle w:val="ListParagraph"/>
        <w:numPr>
          <w:ilvl w:val="0"/>
          <w:numId w:val="30"/>
        </w:numPr>
        <w:spacing w:after="160"/>
        <w:rPr>
          <w:rFonts w:eastAsia="Malgun Gothic"/>
          <w:b/>
          <w:bCs/>
          <w:lang w:val="en-GB" w:eastAsia="ko-KR"/>
        </w:rPr>
      </w:pPr>
      <w:r w:rsidRPr="00417179">
        <w:rPr>
          <w:rFonts w:eastAsia="Malgun Gothic"/>
          <w:b/>
          <w:bCs/>
          <w:lang w:val="en-GB" w:eastAsia="ko-KR"/>
        </w:rPr>
        <w:t>Rel-17 aperiodic SRS triggering can be without PUSCH, and so it may be possible that DCI format 0_1/0_2 could trigger aperiodic SRS carrier switching.</w:t>
      </w:r>
    </w:p>
    <w:p w14:paraId="2F2D6EC3" w14:textId="0A63CC3C" w:rsidR="00502D95" w:rsidRPr="00502D95" w:rsidRDefault="00502D95" w:rsidP="00502D95">
      <w:pPr>
        <w:rPr>
          <w:rFonts w:eastAsia="Malgun Gothic"/>
          <w:lang w:val="en-GB" w:eastAsia="ko-KR"/>
        </w:rPr>
      </w:pPr>
      <w:r>
        <w:rPr>
          <w:rFonts w:eastAsia="Malgun Gothic"/>
          <w:lang w:val="en-GB" w:eastAsia="ko-KR"/>
        </w:rPr>
        <w:t>The feedback from this discussion was that 0_1/0_2 are not supported for aperiodic SRS carrier switching.  One reason given is that the DCI field size is determined in part by PUSCH-Config parameters, and so PUSCH must be configured for the UE to receive DCI format 0_1/0_2.</w:t>
      </w:r>
    </w:p>
    <w:p w14:paraId="04BAEAB2" w14:textId="1B1B4D51" w:rsidR="00D839C9" w:rsidRDefault="00D839C9" w:rsidP="007D2924">
      <w:pPr>
        <w:rPr>
          <w:rFonts w:eastAsia="Malgun Gothic"/>
          <w:lang w:val="en-GB" w:eastAsia="ko-KR"/>
        </w:rPr>
      </w:pPr>
      <w:r>
        <w:rPr>
          <w:rFonts w:eastAsia="Malgun Gothic"/>
          <w:lang w:val="en-GB" w:eastAsia="ko-KR"/>
        </w:rPr>
        <w:t>A text proposal taking these observations</w:t>
      </w:r>
      <w:r w:rsidR="00502D95">
        <w:rPr>
          <w:rFonts w:eastAsia="Malgun Gothic"/>
          <w:lang w:val="en-GB" w:eastAsia="ko-KR"/>
        </w:rPr>
        <w:t xml:space="preserve"> and discussions</w:t>
      </w:r>
      <w:r>
        <w:rPr>
          <w:rFonts w:eastAsia="Malgun Gothic"/>
          <w:lang w:val="en-GB" w:eastAsia="ko-KR"/>
        </w:rPr>
        <w:t xml:space="preserve"> into account was made (which is the same as Proposal 3 from </w:t>
      </w:r>
      <w:r>
        <w:rPr>
          <w:rFonts w:eastAsia="Malgun Gothic"/>
          <w:lang w:val="en-GB" w:eastAsia="ko-KR"/>
        </w:rPr>
        <w:fldChar w:fldCharType="begin"/>
      </w:r>
      <w:r>
        <w:rPr>
          <w:rFonts w:eastAsia="Malgun Gothic"/>
          <w:lang w:val="en-GB" w:eastAsia="ko-KR"/>
        </w:rPr>
        <w:instrText xml:space="preserve"> REF _Ref143818071 \r \h </w:instrText>
      </w:r>
      <w:r>
        <w:rPr>
          <w:rFonts w:eastAsia="Malgun Gothic"/>
          <w:lang w:val="en-GB" w:eastAsia="ko-KR"/>
        </w:rPr>
      </w:r>
      <w:r>
        <w:rPr>
          <w:rFonts w:eastAsia="Malgun Gothic"/>
          <w:lang w:val="en-GB" w:eastAsia="ko-KR"/>
        </w:rPr>
        <w:fldChar w:fldCharType="separate"/>
      </w:r>
      <w:r>
        <w:rPr>
          <w:rFonts w:eastAsia="Malgun Gothic"/>
          <w:lang w:val="en-GB" w:eastAsia="ko-KR"/>
        </w:rPr>
        <w:t>[2]</w:t>
      </w:r>
      <w:r>
        <w:rPr>
          <w:rFonts w:eastAsia="Malgun Gothic"/>
          <w:lang w:val="en-GB" w:eastAsia="ko-KR"/>
        </w:rPr>
        <w:fldChar w:fldCharType="end"/>
      </w:r>
      <w:r>
        <w:rPr>
          <w:rFonts w:eastAsia="Malgun Gothic"/>
          <w:lang w:val="en-GB" w:eastAsia="ko-KR"/>
        </w:rPr>
        <w:t>)</w:t>
      </w:r>
      <w:r w:rsidR="00502D95">
        <w:rPr>
          <w:rFonts w:eastAsia="Malgun Gothic"/>
          <w:lang w:val="en-GB" w:eastAsia="ko-KR"/>
        </w:rPr>
        <w:t>, as follows.  There seems to be general support</w:t>
      </w:r>
      <w:r w:rsidR="00B17E44">
        <w:rPr>
          <w:rFonts w:eastAsia="Malgun Gothic"/>
          <w:lang w:val="en-GB" w:eastAsia="ko-KR"/>
        </w:rPr>
        <w:t xml:space="preserve"> for a Rel-17/18 CR</w:t>
      </w:r>
      <w:r w:rsidR="00502D95">
        <w:rPr>
          <w:rFonts w:eastAsia="Malgun Gothic"/>
          <w:lang w:val="en-GB" w:eastAsia="ko-KR"/>
        </w:rPr>
        <w:t xml:space="preserve">, but it is not clear if there is full consensus yet.  </w:t>
      </w:r>
      <w:r w:rsidR="00502D95" w:rsidRPr="00417179">
        <w:rPr>
          <w:rFonts w:eastAsia="Malgun Gothic"/>
          <w:b/>
          <w:bCs/>
          <w:u w:val="single"/>
          <w:lang w:val="en-GB" w:eastAsia="ko-KR"/>
        </w:rPr>
        <w:t xml:space="preserve">Moderator suggests to discuss this </w:t>
      </w:r>
      <w:r w:rsidR="00213043" w:rsidRPr="00417179">
        <w:rPr>
          <w:rFonts w:eastAsia="Malgun Gothic"/>
          <w:b/>
          <w:bCs/>
          <w:u w:val="single"/>
          <w:lang w:val="en-GB" w:eastAsia="ko-KR"/>
        </w:rPr>
        <w:t xml:space="preserve">proposal </w:t>
      </w:r>
      <w:r w:rsidR="00502D95" w:rsidRPr="00417179">
        <w:rPr>
          <w:rFonts w:eastAsia="Malgun Gothic"/>
          <w:b/>
          <w:bCs/>
          <w:u w:val="single"/>
          <w:lang w:val="en-GB" w:eastAsia="ko-KR"/>
        </w:rPr>
        <w:t>online.</w:t>
      </w:r>
    </w:p>
    <w:p w14:paraId="0DAAE0E8" w14:textId="77777777" w:rsidR="00D839C9" w:rsidRPr="00C009CA" w:rsidRDefault="00D839C9" w:rsidP="00D839C9">
      <w:pPr>
        <w:rPr>
          <w:b/>
          <w:bCs/>
          <w:u w:val="single"/>
        </w:rPr>
      </w:pPr>
      <w:r w:rsidRPr="00C009CA">
        <w:rPr>
          <w:b/>
          <w:bCs/>
          <w:u w:val="single"/>
        </w:rPr>
        <w:t>Text proposal 2.2.1</w:t>
      </w:r>
    </w:p>
    <w:p w14:paraId="6F82EBC3" w14:textId="3AF0E0FB" w:rsidR="00D839C9" w:rsidRDefault="00D839C9" w:rsidP="00D839C9">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r w:rsidR="00B17E44">
        <w:t xml:space="preserve"> in a Rel-17/18 CR.</w:t>
      </w:r>
    </w:p>
    <w:p w14:paraId="0C9B7C9F" w14:textId="77777777" w:rsidR="00D839C9" w:rsidRPr="006F2AED" w:rsidRDefault="00D839C9" w:rsidP="00D839C9"/>
    <w:tbl>
      <w:tblPr>
        <w:tblStyle w:val="TableGrid"/>
        <w:tblW w:w="0" w:type="auto"/>
        <w:tblLook w:val="04A0" w:firstRow="1" w:lastRow="0" w:firstColumn="1" w:lastColumn="0" w:noHBand="0" w:noVBand="1"/>
      </w:tblPr>
      <w:tblGrid>
        <w:gridCol w:w="9629"/>
      </w:tblGrid>
      <w:tr w:rsidR="00D839C9" w14:paraId="1DC043D5" w14:textId="77777777" w:rsidTr="00A40E69">
        <w:tc>
          <w:tcPr>
            <w:tcW w:w="9629" w:type="dxa"/>
          </w:tcPr>
          <w:p w14:paraId="44089F14" w14:textId="77777777" w:rsidR="00D839C9" w:rsidRDefault="00D839C9" w:rsidP="00A40E69">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19CB8867" w14:textId="77777777" w:rsidR="00D839C9" w:rsidRDefault="00D839C9" w:rsidP="00A40E69">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303C8B7F" w14:textId="77777777" w:rsidR="00D839C9" w:rsidRDefault="00D839C9" w:rsidP="00A40E69">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73F6FACC" w14:textId="26A8688D" w:rsidR="00D839C9" w:rsidRDefault="00D839C9" w:rsidP="00D839C9"/>
    <w:p w14:paraId="29E314DD" w14:textId="4EE17804" w:rsidR="00A160AE" w:rsidRDefault="00502D95" w:rsidP="00A160AE">
      <w:r>
        <w:t xml:space="preserve">Regarding the </w:t>
      </w:r>
      <w:r w:rsidR="00A160AE">
        <w:t xml:space="preserve">open issue from RAN1#114 on power control (excerpted below from </w:t>
      </w:r>
      <w:r w:rsidR="00A160AE">
        <w:fldChar w:fldCharType="begin"/>
      </w:r>
      <w:r w:rsidR="00A160AE">
        <w:instrText xml:space="preserve"> REF _Ref143818071 \r \h </w:instrText>
      </w:r>
      <w:r w:rsidR="00A160AE">
        <w:fldChar w:fldCharType="separate"/>
      </w:r>
      <w:r w:rsidR="00A160AE">
        <w:t>[2]</w:t>
      </w:r>
      <w:r w:rsidR="00A160AE">
        <w:fldChar w:fldCharType="end"/>
      </w:r>
      <w:r w:rsidR="00A160AE">
        <w:t xml:space="preserve">), </w:t>
      </w:r>
    </w:p>
    <w:p w14:paraId="74529F4B" w14:textId="77777777" w:rsidR="00A160AE" w:rsidRPr="003A50F3" w:rsidRDefault="00A160AE" w:rsidP="00A160AE">
      <w:pPr>
        <w:ind w:left="567"/>
        <w:rPr>
          <w:b/>
          <w:bCs/>
          <w:u w:val="single"/>
        </w:rPr>
      </w:pPr>
      <w:r w:rsidRPr="003A50F3">
        <w:rPr>
          <w:b/>
          <w:bCs/>
          <w:u w:val="single"/>
        </w:rPr>
        <w:t>Proposal</w:t>
      </w:r>
      <w:r>
        <w:rPr>
          <w:b/>
          <w:bCs/>
          <w:u w:val="single"/>
        </w:rPr>
        <w:t xml:space="preserve"> 2</w:t>
      </w:r>
      <w:r w:rsidRPr="003A50F3">
        <w:rPr>
          <w:b/>
          <w:bCs/>
          <w:u w:val="single"/>
        </w:rPr>
        <w:t>:</w:t>
      </w:r>
    </w:p>
    <w:p w14:paraId="20B60878" w14:textId="77777777" w:rsidR="00A160AE" w:rsidRPr="003A50F3" w:rsidRDefault="00A160AE" w:rsidP="00A160AE">
      <w:pPr>
        <w:ind w:left="567"/>
      </w:pPr>
      <w:r>
        <w:t xml:space="preserve">Discuss the following </w:t>
      </w:r>
      <w:r w:rsidRPr="003A50F3">
        <w:rPr>
          <w:color w:val="FF0000"/>
          <w:u w:val="single"/>
        </w:rPr>
        <w:t>change</w:t>
      </w:r>
      <w:r w:rsidRPr="003A50F3">
        <w:rPr>
          <w:color w:val="FF0000"/>
        </w:rPr>
        <w:t xml:space="preserve"> </w:t>
      </w:r>
      <w:r>
        <w:t xml:space="preserve">to </w:t>
      </w:r>
      <w:r>
        <w:rPr>
          <w:lang w:val="en-GB"/>
        </w:rPr>
        <w:t>38.213 section 11.4</w:t>
      </w:r>
      <w:r>
        <w:t xml:space="preserve"> below to see if it can be agreeable: </w:t>
      </w:r>
    </w:p>
    <w:p w14:paraId="5174439C" w14:textId="78F29F3D" w:rsidR="00A160AE" w:rsidRDefault="00235924" w:rsidP="00D839C9">
      <w:r>
        <w:lastRenderedPageBreak/>
        <w:t>T</w:t>
      </w:r>
      <w:r w:rsidR="0002079D">
        <w:t>here continues to be not much support for this proposal in this meeting.  Moderator has deferred further discussion of power control, and will revisit it if needed according to if and how DCI 1_1/1_2 support is clarified in the specifications.  More details can be found in section 2.3.</w:t>
      </w:r>
    </w:p>
    <w:p w14:paraId="1D7257CC" w14:textId="2DB6F367" w:rsidR="00235924" w:rsidRDefault="00235924" w:rsidP="00235924">
      <w:pPr>
        <w:pStyle w:val="Heading2"/>
      </w:pPr>
      <w:r>
        <w:t>3.2 Second round summary</w:t>
      </w:r>
    </w:p>
    <w:p w14:paraId="5EA4797A" w14:textId="503A5C45" w:rsidR="00235924" w:rsidRDefault="00213C6A" w:rsidP="00235924">
      <w:pPr>
        <w:rPr>
          <w:lang w:val="en-GB" w:eastAsia="ja-JP"/>
        </w:rPr>
      </w:pPr>
      <w:r>
        <w:rPr>
          <w:lang w:val="en-GB" w:eastAsia="ja-JP"/>
        </w:rPr>
        <w:t>After some offline discussion, Proposal 2.1.1 is revised as follows.  Proposal 2.2.1 is copied / reintroduced here for convenience.</w:t>
      </w:r>
    </w:p>
    <w:p w14:paraId="0280D9F3" w14:textId="77777777" w:rsidR="00213C6A" w:rsidRDefault="00213C6A" w:rsidP="00235924">
      <w:pPr>
        <w:rPr>
          <w:lang w:val="en-GB" w:eastAsia="ja-JP"/>
        </w:rPr>
      </w:pPr>
    </w:p>
    <w:p w14:paraId="22606700" w14:textId="77777777" w:rsidR="00213C6A" w:rsidRDefault="00213C6A" w:rsidP="00213C6A">
      <w:pPr>
        <w:rPr>
          <w:b/>
          <w:bCs/>
          <w:u w:val="single"/>
        </w:rPr>
      </w:pPr>
      <w:r>
        <w:rPr>
          <w:b/>
          <w:bCs/>
          <w:u w:val="single"/>
        </w:rPr>
        <w:t>Proposal 2.1.1 r1:</w:t>
      </w:r>
    </w:p>
    <w:p w14:paraId="675C3999" w14:textId="77777777" w:rsidR="00213C6A" w:rsidRDefault="00213C6A" w:rsidP="00213C6A">
      <w:pPr>
        <w:rPr>
          <w:rFonts w:ascii="Arial" w:hAnsi="Arial" w:cs="Arial"/>
          <w:sz w:val="20"/>
          <w:szCs w:val="20"/>
          <w:lang w:val="en-GB" w:eastAsia="zh-CN"/>
        </w:rPr>
      </w:pPr>
      <w:r>
        <w:rPr>
          <w:lang w:val="en-GB" w:eastAsia="zh-CN"/>
        </w:rPr>
        <w:t>After offline discussion with Huawei, I understand their intention is “in the case where DCI 2_3 is not configured and</w:t>
      </w:r>
      <w:r>
        <w:rPr>
          <w:strike/>
          <w:color w:val="FF0000"/>
          <w:lang w:val="en-GB" w:eastAsia="zh-CN"/>
        </w:rPr>
        <w:t>/or</w:t>
      </w:r>
      <w:r>
        <w:rPr>
          <w:lang w:val="en-GB" w:eastAsia="zh-CN"/>
        </w:rPr>
        <w:t xml:space="preserve"> only one uplink carrier is configured with SRS carrier switching”, </w:t>
      </w:r>
      <w:proofErr w:type="gramStart"/>
      <w:r>
        <w:rPr>
          <w:lang w:val="en-GB" w:eastAsia="zh-CN"/>
        </w:rPr>
        <w:t>i.e.</w:t>
      </w:r>
      <w:proofErr w:type="gramEnd"/>
      <w:r>
        <w:rPr>
          <w:lang w:val="en-GB" w:eastAsia="zh-CN"/>
        </w:rPr>
        <w:t xml:space="preserve"> no relation to UL CA.</w:t>
      </w:r>
    </w:p>
    <w:p w14:paraId="581A912D" w14:textId="77777777" w:rsidR="00213C6A" w:rsidRDefault="00213C6A" w:rsidP="00213C6A">
      <w:pPr>
        <w:rPr>
          <w:lang w:val="en-GB" w:eastAsia="zh-CN"/>
        </w:rPr>
      </w:pPr>
      <w:r>
        <w:rPr>
          <w:lang w:val="en-GB" w:eastAsia="zh-CN"/>
        </w:rPr>
        <w:t xml:space="preserve">Also, Moderator received offline comments pointing out that priority among multiple aperiodic SRSs is also not currently specified in the non-carrier switching case. </w:t>
      </w:r>
    </w:p>
    <w:p w14:paraId="0E404916" w14:textId="77777777" w:rsidR="00213C6A" w:rsidRDefault="00213C6A" w:rsidP="00213C6A">
      <w:pPr>
        <w:rPr>
          <w:lang w:val="en-GB" w:eastAsia="zh-CN"/>
        </w:rPr>
      </w:pPr>
      <w:r>
        <w:rPr>
          <w:lang w:val="en-GB" w:eastAsia="zh-CN"/>
        </w:rPr>
        <w:t>From moderator’s perspective, it is not clear why the network would schedule colliding carrier switched SRSs for one UE.</w:t>
      </w:r>
    </w:p>
    <w:p w14:paraId="53408D62" w14:textId="77777777" w:rsidR="00213C6A" w:rsidRDefault="00213C6A" w:rsidP="00213C6A">
      <w:pPr>
        <w:rPr>
          <w:lang w:val="en-GB" w:eastAsia="zh-CN"/>
        </w:rPr>
      </w:pPr>
      <w:r>
        <w:rPr>
          <w:lang w:val="en-GB" w:eastAsia="zh-CN"/>
        </w:rPr>
        <w:t>Given these comments, Moderator would like further discussion of whether network implementation is sufficient to avoid collision among carrier switched SRSs triggered by DL DCIs and/or DCI 2_3.  Therefore, the proposal is updated as follows, where whether the bracketed text is kept or not is to be discussed.</w:t>
      </w:r>
    </w:p>
    <w:p w14:paraId="6E7CD1E0" w14:textId="77777777" w:rsidR="00213C6A" w:rsidRDefault="00213C6A" w:rsidP="00213C6A">
      <w:pPr>
        <w:rPr>
          <w:b/>
          <w:bCs/>
          <w:u w:val="single"/>
          <w:lang w:val="en-GB" w:eastAsia="ja-JP"/>
        </w:rPr>
      </w:pPr>
      <w:r>
        <w:rPr>
          <w:b/>
          <w:bCs/>
          <w:u w:val="single"/>
          <w:lang w:val="en-GB" w:eastAsia="ja-JP"/>
        </w:rPr>
        <w:t>Proposal:</w:t>
      </w:r>
    </w:p>
    <w:p w14:paraId="458C6015" w14:textId="54310CD0" w:rsidR="00213C6A" w:rsidRDefault="00213C6A" w:rsidP="00213C6A">
      <w:pPr>
        <w:rPr>
          <w:b/>
          <w:bCs/>
          <w:lang w:val="en-GB" w:eastAsia="ja-JP"/>
        </w:rPr>
      </w:pPr>
      <w:r>
        <w:rPr>
          <w:b/>
          <w:bCs/>
          <w:lang w:val="en-GB" w:eastAsia="ja-JP"/>
        </w:rPr>
        <w:t>Alt 1 from RAN#114,</w:t>
      </w:r>
      <w:r>
        <w:rPr>
          <w:b/>
          <w:bCs/>
          <w:u w:val="single"/>
          <w:lang w:val="en-GB" w:eastAsia="ja-JP"/>
        </w:rPr>
        <w:t xml:space="preserve"> </w:t>
      </w:r>
      <w:r>
        <w:rPr>
          <w:b/>
          <w:bCs/>
          <w:lang w:val="en-GB" w:eastAsia="ja-JP"/>
        </w:rPr>
        <w:t xml:space="preserve">“RAN1 concludes that DCI 1_1 and 1_2 triggering are supported, </w:t>
      </w:r>
      <w:r>
        <w:rPr>
          <w:b/>
          <w:bCs/>
          <w:color w:val="FF0000"/>
          <w:u w:val="single"/>
          <w:lang w:val="en-GB" w:eastAsia="ja-JP"/>
        </w:rPr>
        <w:t>subject to existing UE capabilities,</w:t>
      </w:r>
      <w:r>
        <w:rPr>
          <w:b/>
          <w:bCs/>
          <w:color w:val="FF0000"/>
          <w:lang w:val="en-GB" w:eastAsia="ja-JP"/>
        </w:rPr>
        <w:t xml:space="preserve"> </w:t>
      </w:r>
      <w:r>
        <w:rPr>
          <w:b/>
          <w:bCs/>
          <w:lang w:val="en-GB" w:eastAsia="ja-JP"/>
        </w:rPr>
        <w:t xml:space="preserve">for aperiodic SRS carrier switching in Rel-15” is agreed as </w:t>
      </w:r>
      <w:r>
        <w:rPr>
          <w:b/>
          <w:bCs/>
          <w:color w:val="FF0000"/>
          <w:u w:val="single"/>
          <w:lang w:val="en-GB" w:eastAsia="ja-JP"/>
        </w:rPr>
        <w:t>updated</w:t>
      </w:r>
      <w:r>
        <w:rPr>
          <w:b/>
          <w:bCs/>
          <w:lang w:val="en-GB" w:eastAsia="ja-JP"/>
        </w:rPr>
        <w:t>, and no new UE capability is defined for the support of DCI 1_1 and 1_2 triggering for aperiodic SRS carrier switching [in the case where DCI 2_3 is not configured and only one uplink carrier is configured with SRS carrier switching].</w:t>
      </w:r>
    </w:p>
    <w:p w14:paraId="78C55F4D" w14:textId="05187C87" w:rsidR="006F267A" w:rsidRPr="006F267A" w:rsidRDefault="006F267A" w:rsidP="00786C28">
      <w:pPr>
        <w:pStyle w:val="ListBullet"/>
        <w:rPr>
          <w:b/>
          <w:bCs/>
          <w:lang w:val="en-GB"/>
        </w:rPr>
      </w:pPr>
      <w:r w:rsidRPr="006F267A">
        <w:rPr>
          <w:b/>
          <w:bCs/>
          <w:lang w:val="en-GB"/>
        </w:rPr>
        <w:t xml:space="preserve">Further discuss the case where DCI 2_3 </w:t>
      </w:r>
      <w:r>
        <w:rPr>
          <w:b/>
          <w:bCs/>
          <w:lang w:val="en-GB"/>
        </w:rPr>
        <w:t>and</w:t>
      </w:r>
      <w:r w:rsidRPr="006F267A">
        <w:rPr>
          <w:b/>
          <w:bCs/>
          <w:lang w:val="en-GB"/>
        </w:rPr>
        <w:t xml:space="preserve"> one uplink carrier is configured with SRS carrier </w:t>
      </w:r>
      <w:proofErr w:type="gramStart"/>
      <w:r w:rsidRPr="006F267A">
        <w:rPr>
          <w:b/>
          <w:bCs/>
          <w:lang w:val="en-GB"/>
        </w:rPr>
        <w:t>switching</w:t>
      </w:r>
      <w:proofErr w:type="gramEnd"/>
    </w:p>
    <w:p w14:paraId="75E93939" w14:textId="77777777" w:rsidR="00343BBD" w:rsidRDefault="00343BBD" w:rsidP="00213C6A">
      <w:pPr>
        <w:rPr>
          <w:rFonts w:eastAsia="Malgun Gothic"/>
          <w:lang w:val="en-GB" w:eastAsia="ko-KR"/>
        </w:rPr>
      </w:pPr>
    </w:p>
    <w:p w14:paraId="045276B1" w14:textId="28DC44BC" w:rsidR="00213C6A" w:rsidRDefault="00343BBD" w:rsidP="00213C6A">
      <w:pPr>
        <w:rPr>
          <w:rFonts w:eastAsia="Malgun Gothic"/>
          <w:lang w:val="en-GB" w:eastAsia="ko-KR"/>
        </w:rPr>
      </w:pPr>
      <w:r>
        <w:rPr>
          <w:rFonts w:eastAsia="Malgun Gothic"/>
          <w:lang w:val="en-GB" w:eastAsia="ko-KR"/>
        </w:rPr>
        <w:t xml:space="preserve">As said in the </w:t>
      </w:r>
      <w:proofErr w:type="gramStart"/>
      <w:r>
        <w:rPr>
          <w:rFonts w:eastAsia="Malgun Gothic"/>
          <w:lang w:val="en-GB" w:eastAsia="ko-KR"/>
        </w:rPr>
        <w:t>first round</w:t>
      </w:r>
      <w:proofErr w:type="gramEnd"/>
      <w:r>
        <w:rPr>
          <w:rFonts w:eastAsia="Malgun Gothic"/>
          <w:lang w:val="en-GB" w:eastAsia="ko-KR"/>
        </w:rPr>
        <w:t xml:space="preserve"> summary above, a</w:t>
      </w:r>
      <w:r w:rsidR="00213C6A">
        <w:rPr>
          <w:rFonts w:eastAsia="Malgun Gothic"/>
          <w:lang w:val="en-GB" w:eastAsia="ko-KR"/>
        </w:rPr>
        <w:t xml:space="preserve"> text proposal taking the observations and discussions into account was made (which is the same as Proposal 3 from </w:t>
      </w:r>
      <w:r w:rsidR="00213C6A">
        <w:rPr>
          <w:rFonts w:eastAsia="Malgun Gothic"/>
          <w:lang w:val="en-GB" w:eastAsia="ko-KR"/>
        </w:rPr>
        <w:fldChar w:fldCharType="begin"/>
      </w:r>
      <w:r w:rsidR="00213C6A">
        <w:rPr>
          <w:rFonts w:eastAsia="Malgun Gothic"/>
          <w:lang w:val="en-GB" w:eastAsia="ko-KR"/>
        </w:rPr>
        <w:instrText xml:space="preserve"> REF _Ref143818071 \r \h </w:instrText>
      </w:r>
      <w:r w:rsidR="00213C6A">
        <w:rPr>
          <w:rFonts w:eastAsia="Malgun Gothic"/>
          <w:lang w:val="en-GB" w:eastAsia="ko-KR"/>
        </w:rPr>
      </w:r>
      <w:r w:rsidR="00213C6A">
        <w:rPr>
          <w:rFonts w:eastAsia="Malgun Gothic"/>
          <w:lang w:val="en-GB" w:eastAsia="ko-KR"/>
        </w:rPr>
        <w:fldChar w:fldCharType="separate"/>
      </w:r>
      <w:r w:rsidR="00213C6A">
        <w:rPr>
          <w:rFonts w:eastAsia="Malgun Gothic"/>
          <w:lang w:val="en-GB" w:eastAsia="ko-KR"/>
        </w:rPr>
        <w:t>[2]</w:t>
      </w:r>
      <w:r w:rsidR="00213C6A">
        <w:rPr>
          <w:rFonts w:eastAsia="Malgun Gothic"/>
          <w:lang w:val="en-GB" w:eastAsia="ko-KR"/>
        </w:rPr>
        <w:fldChar w:fldCharType="end"/>
      </w:r>
      <w:r w:rsidR="00213C6A">
        <w:rPr>
          <w:rFonts w:eastAsia="Malgun Gothic"/>
          <w:lang w:val="en-GB" w:eastAsia="ko-KR"/>
        </w:rPr>
        <w:t>)</w:t>
      </w:r>
      <w:r w:rsidR="00F90903">
        <w:rPr>
          <w:rFonts w:eastAsia="Malgun Gothic"/>
          <w:lang w:val="en-GB" w:eastAsia="ko-KR"/>
        </w:rPr>
        <w:t xml:space="preserve">.  It has been </w:t>
      </w:r>
      <w:r w:rsidR="00F90903" w:rsidRPr="001B080D">
        <w:rPr>
          <w:rFonts w:eastAsia="Malgun Gothic"/>
          <w:color w:val="0070C0"/>
          <w:u w:val="single"/>
          <w:lang w:val="en-GB" w:eastAsia="ko-KR"/>
        </w:rPr>
        <w:t>clarified</w:t>
      </w:r>
      <w:r w:rsidR="00F90903" w:rsidRPr="001B080D">
        <w:rPr>
          <w:rFonts w:eastAsia="Malgun Gothic"/>
          <w:color w:val="0070C0"/>
          <w:lang w:val="en-GB" w:eastAsia="ko-KR"/>
        </w:rPr>
        <w:t xml:space="preserve"> </w:t>
      </w:r>
      <w:r w:rsidR="00F90903">
        <w:rPr>
          <w:rFonts w:eastAsia="Malgun Gothic"/>
          <w:lang w:val="en-GB" w:eastAsia="ko-KR"/>
        </w:rPr>
        <w:t>in offline discussions</w:t>
      </w:r>
      <w:r w:rsidR="00213C6A">
        <w:rPr>
          <w:rFonts w:eastAsia="Malgun Gothic"/>
          <w:lang w:val="en-GB" w:eastAsia="ko-KR"/>
        </w:rPr>
        <w:t xml:space="preserve"> as follows.  There seems to be general support for a Rel-17/18 CR, but it is not clear if there is full consensus yet.  </w:t>
      </w:r>
      <w:r w:rsidR="00213C6A" w:rsidRPr="00417179">
        <w:rPr>
          <w:rFonts w:eastAsia="Malgun Gothic"/>
          <w:b/>
          <w:bCs/>
          <w:u w:val="single"/>
          <w:lang w:val="en-GB" w:eastAsia="ko-KR"/>
        </w:rPr>
        <w:t xml:space="preserve">Moderator suggests </w:t>
      </w:r>
      <w:proofErr w:type="gramStart"/>
      <w:r w:rsidR="00213C6A" w:rsidRPr="00417179">
        <w:rPr>
          <w:rFonts w:eastAsia="Malgun Gothic"/>
          <w:b/>
          <w:bCs/>
          <w:u w:val="single"/>
          <w:lang w:val="en-GB" w:eastAsia="ko-KR"/>
        </w:rPr>
        <w:t>to discuss</w:t>
      </w:r>
      <w:proofErr w:type="gramEnd"/>
      <w:r w:rsidR="00213C6A" w:rsidRPr="00417179">
        <w:rPr>
          <w:rFonts w:eastAsia="Malgun Gothic"/>
          <w:b/>
          <w:bCs/>
          <w:u w:val="single"/>
          <w:lang w:val="en-GB" w:eastAsia="ko-KR"/>
        </w:rPr>
        <w:t xml:space="preserve"> this proposal online.</w:t>
      </w:r>
    </w:p>
    <w:p w14:paraId="6AA00A4A" w14:textId="77777777" w:rsidR="00213C6A" w:rsidRPr="00C009CA" w:rsidRDefault="00213C6A" w:rsidP="00213C6A">
      <w:pPr>
        <w:rPr>
          <w:b/>
          <w:bCs/>
          <w:u w:val="single"/>
        </w:rPr>
      </w:pPr>
      <w:r w:rsidRPr="00C009CA">
        <w:rPr>
          <w:b/>
          <w:bCs/>
          <w:u w:val="single"/>
        </w:rPr>
        <w:t>Text proposal 2.2.1</w:t>
      </w:r>
    </w:p>
    <w:p w14:paraId="18B7963F" w14:textId="77777777" w:rsidR="00213C6A" w:rsidRDefault="00213C6A" w:rsidP="00213C6A">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r>
        <w:t xml:space="preserve"> in a Rel-17/18 CR.</w:t>
      </w:r>
    </w:p>
    <w:p w14:paraId="560BAECD" w14:textId="77777777" w:rsidR="00213C6A" w:rsidRPr="006F2AED" w:rsidRDefault="00213C6A" w:rsidP="00213C6A"/>
    <w:tbl>
      <w:tblPr>
        <w:tblStyle w:val="TableGrid"/>
        <w:tblW w:w="0" w:type="auto"/>
        <w:tblLook w:val="04A0" w:firstRow="1" w:lastRow="0" w:firstColumn="1" w:lastColumn="0" w:noHBand="0" w:noVBand="1"/>
      </w:tblPr>
      <w:tblGrid>
        <w:gridCol w:w="9629"/>
      </w:tblGrid>
      <w:tr w:rsidR="00213C6A" w14:paraId="0C92EF08" w14:textId="77777777" w:rsidTr="00A40E69">
        <w:tc>
          <w:tcPr>
            <w:tcW w:w="9629" w:type="dxa"/>
          </w:tcPr>
          <w:p w14:paraId="193DC5FE" w14:textId="77777777" w:rsidR="00213C6A" w:rsidRDefault="00213C6A" w:rsidP="00A40E69">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proofErr w:type="spellStart"/>
            <w:r w:rsidRPr="005A7E87">
              <w:rPr>
                <w:i/>
              </w:rPr>
              <w:t>srs</w:t>
            </w:r>
            <w:proofErr w:type="spellEnd"/>
            <w:r w:rsidRPr="005A7E87">
              <w:rPr>
                <w:i/>
              </w:rPr>
              <w:t>-TPC-PDCCH-Group</w:t>
            </w:r>
            <w:r w:rsidRPr="00CE00B4">
              <w:rPr>
                <w:color w:val="000000"/>
              </w:rPr>
              <w:t xml:space="preserve"> </w:t>
            </w:r>
            <w:r>
              <w:rPr>
                <w:color w:val="000000"/>
              </w:rPr>
              <w:t>set to ‘</w:t>
            </w:r>
            <w:proofErr w:type="spellStart"/>
            <w:r>
              <w:rPr>
                <w:color w:val="000000"/>
              </w:rPr>
              <w:t>typeB</w:t>
            </w:r>
            <w:proofErr w:type="spellEnd"/>
            <w:r>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proofErr w:type="spellStart"/>
            <w:r w:rsidRPr="00DE4061">
              <w:rPr>
                <w:color w:val="000000"/>
              </w:rPr>
              <w:t>antenna</w:t>
            </w:r>
            <w:r>
              <w:rPr>
                <w:color w:val="000000"/>
              </w:rPr>
              <w:t>S</w:t>
            </w:r>
            <w:r w:rsidRPr="00DE4061">
              <w:rPr>
                <w:color w:val="000000"/>
              </w:rPr>
              <w:t>witching</w:t>
            </w:r>
            <w:proofErr w:type="spellEnd"/>
            <w:r>
              <w:rPr>
                <w:color w:val="000000"/>
              </w:rPr>
              <w:t>’</w:t>
            </w:r>
            <w:r w:rsidRPr="00DE4061">
              <w:rPr>
                <w:color w:val="000000"/>
              </w:rPr>
              <w:t xml:space="preserve"> and higher layer parameter </w:t>
            </w:r>
            <w:proofErr w:type="spellStart"/>
            <w:r w:rsidRPr="00450CE8">
              <w:rPr>
                <w:i/>
                <w:color w:val="000000"/>
              </w:rPr>
              <w:t>resourceType</w:t>
            </w:r>
            <w:proofErr w:type="spellEnd"/>
            <w:r w:rsidRPr="00DE4061">
              <w:rPr>
                <w:color w:val="000000"/>
              </w:rPr>
              <w:t xml:space="preserve"> in </w:t>
            </w:r>
            <w:r w:rsidRPr="00450CE8">
              <w:rPr>
                <w:i/>
                <w:color w:val="000000"/>
              </w:rPr>
              <w:t>SRS-</w:t>
            </w:r>
            <w:proofErr w:type="spellStart"/>
            <w:r w:rsidRPr="00450CE8">
              <w:rPr>
                <w:i/>
                <w:color w:val="000000"/>
              </w:rPr>
              <w:t>ResourceSet</w:t>
            </w:r>
            <w:proofErr w:type="spellEnd"/>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71E15ABE" w14:textId="49D623DF" w:rsidR="00213C6A" w:rsidRDefault="00213C6A" w:rsidP="00A40E69">
            <w:pPr>
              <w:ind w:left="567"/>
              <w:rPr>
                <w:color w:val="FF0000"/>
                <w:u w:val="single"/>
              </w:rPr>
            </w:pPr>
            <w:r w:rsidRPr="005D0F11">
              <w:rPr>
                <w:color w:val="FF0000"/>
                <w:u w:val="single"/>
              </w:rPr>
              <w:t>For an aperiodic SRS triggered in DCI format 1_1 or 1_2,</w:t>
            </w:r>
            <w:r w:rsidR="00F90903" w:rsidRPr="00F90903">
              <w:rPr>
                <w:color w:val="FF0000"/>
                <w:u w:val="single"/>
              </w:rPr>
              <w:t xml:space="preserve"> </w:t>
            </w:r>
            <w:r w:rsidR="00F90903" w:rsidRPr="00F90903">
              <w:rPr>
                <w:color w:val="0070C0"/>
                <w:u w:val="single"/>
              </w:rPr>
              <w:t xml:space="preserve">if </w:t>
            </w:r>
            <w:r w:rsidR="00F90903" w:rsidRPr="00F90903">
              <w:rPr>
                <w:color w:val="0070C0"/>
                <w:u w:val="single"/>
              </w:rPr>
              <w:t xml:space="preserve">it </w:t>
            </w:r>
            <w:r w:rsidR="00F90903" w:rsidRPr="00F90903">
              <w:rPr>
                <w:color w:val="0070C0"/>
                <w:u w:val="single"/>
              </w:rPr>
              <w:t>is configured by SRS-</w:t>
            </w:r>
            <w:proofErr w:type="spellStart"/>
            <w:r w:rsidR="00F90903" w:rsidRPr="00F90903">
              <w:rPr>
                <w:color w:val="0070C0"/>
                <w:u w:val="single"/>
              </w:rPr>
              <w:t>CarrierSwitching</w:t>
            </w:r>
            <w:proofErr w:type="spellEnd"/>
            <w:r w:rsidR="00F90903">
              <w:rPr>
                <w:color w:val="FF0000"/>
                <w:u w:val="single"/>
              </w:rPr>
              <w:t xml:space="preserve"> </w:t>
            </w:r>
            <w:r w:rsidRPr="005D0F11">
              <w:rPr>
                <w:color w:val="FF0000"/>
                <w:u w:val="single"/>
              </w:rPr>
              <w:t xml:space="preserve">the UE transmits SRS on one serving </w:t>
            </w:r>
            <w:r w:rsidR="00F90903" w:rsidRPr="00F90903">
              <w:rPr>
                <w:color w:val="FF0000"/>
                <w:u w:val="single"/>
              </w:rPr>
              <w:t xml:space="preserve">cell </w:t>
            </w:r>
            <w:r w:rsidR="00F90903" w:rsidRPr="00F90903">
              <w:rPr>
                <w:color w:val="0070C0"/>
                <w:u w:val="single"/>
              </w:rPr>
              <w:t>not configured for PUSCH/PUCCH transmission</w:t>
            </w:r>
            <w:r w:rsidR="00F90903" w:rsidRPr="00F90903">
              <w:rPr>
                <w:color w:val="0070C0"/>
                <w:u w:val="single"/>
              </w:rPr>
              <w:t xml:space="preserve"> </w:t>
            </w:r>
            <w:r w:rsidRPr="005D0F11">
              <w:rPr>
                <w:color w:val="FF0000"/>
                <w:u w:val="single"/>
              </w:rPr>
              <w:t xml:space="preserve">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proofErr w:type="spellStart"/>
            <w:r w:rsidRPr="007506B1">
              <w:rPr>
                <w:color w:val="FF0000"/>
                <w:u w:val="single"/>
              </w:rPr>
              <w:t>antennaSwitching</w:t>
            </w:r>
            <w:proofErr w:type="spellEnd"/>
            <w:r>
              <w:rPr>
                <w:color w:val="FF0000"/>
                <w:u w:val="single"/>
              </w:rPr>
              <w:t>’</w:t>
            </w:r>
            <w:r w:rsidRPr="007506B1">
              <w:rPr>
                <w:color w:val="FF0000"/>
                <w:u w:val="single"/>
              </w:rPr>
              <w:t xml:space="preserve"> and higher layer parameter </w:t>
            </w:r>
            <w:proofErr w:type="spellStart"/>
            <w:r w:rsidRPr="007506B1">
              <w:rPr>
                <w:i/>
                <w:color w:val="FF0000"/>
                <w:u w:val="single"/>
              </w:rPr>
              <w:t>resourceType</w:t>
            </w:r>
            <w:proofErr w:type="spellEnd"/>
            <w:r w:rsidRPr="007506B1">
              <w:rPr>
                <w:color w:val="FF0000"/>
                <w:u w:val="single"/>
              </w:rPr>
              <w:t xml:space="preserve"> in </w:t>
            </w:r>
            <w:r w:rsidRPr="007506B1">
              <w:rPr>
                <w:i/>
                <w:color w:val="FF0000"/>
                <w:u w:val="single"/>
              </w:rPr>
              <w:t>SRS-</w:t>
            </w:r>
            <w:proofErr w:type="spellStart"/>
            <w:r w:rsidRPr="007506B1">
              <w:rPr>
                <w:i/>
                <w:color w:val="FF0000"/>
                <w:u w:val="single"/>
              </w:rPr>
              <w:t>ResourceSet</w:t>
            </w:r>
            <w:proofErr w:type="spellEnd"/>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6D631113" w14:textId="77777777" w:rsidR="00213C6A" w:rsidRDefault="00213C6A" w:rsidP="00A40E69">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rPr>
              <w:t xml:space="preserve">), </w:t>
            </w:r>
            <w:r>
              <w:rPr>
                <w:color w:val="000000"/>
              </w:rPr>
              <w:t xml:space="preserve">the UE </w:t>
            </w:r>
            <w:proofErr w:type="gramStart"/>
            <w:r>
              <w:rPr>
                <w:color w:val="000000"/>
              </w:rPr>
              <w:t>temporarily suspends</w:t>
            </w:r>
            <w:proofErr w:type="gramEnd"/>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7BE8B362" w14:textId="77777777" w:rsidR="00213C6A" w:rsidRDefault="00213C6A" w:rsidP="00213C6A"/>
    <w:p w14:paraId="4D1D9E65" w14:textId="46185418" w:rsidR="00213C6A" w:rsidRDefault="00F90903" w:rsidP="00235924">
      <w:pPr>
        <w:rPr>
          <w:lang w:val="en-GB" w:eastAsia="ja-JP"/>
        </w:rPr>
      </w:pPr>
      <w:r>
        <w:rPr>
          <w:lang w:val="en-GB" w:eastAsia="ja-JP"/>
        </w:rPr>
        <w:t xml:space="preserve">Since this text should reflect the </w:t>
      </w:r>
      <w:proofErr w:type="spellStart"/>
      <w:r>
        <w:rPr>
          <w:lang w:val="en-GB" w:eastAsia="ja-JP"/>
        </w:rPr>
        <w:t>behavior</w:t>
      </w:r>
      <w:proofErr w:type="spellEnd"/>
      <w:r>
        <w:rPr>
          <w:lang w:val="en-GB" w:eastAsia="ja-JP"/>
        </w:rPr>
        <w:t xml:space="preserve"> of Rel-15/16 UEs</w:t>
      </w:r>
      <w:r w:rsidR="00A055A8">
        <w:rPr>
          <w:lang w:val="en-GB" w:eastAsia="ja-JP"/>
        </w:rPr>
        <w:t xml:space="preserve"> it can be quite helpful to clarify this in the cover sheet with the ‘magic sentence’.</w:t>
      </w:r>
    </w:p>
    <w:p w14:paraId="2E5EF715" w14:textId="0C39BCB8" w:rsidR="00A055A8" w:rsidRDefault="00A055A8" w:rsidP="00235924">
      <w:pPr>
        <w:rPr>
          <w:lang w:val="en-GB" w:eastAsia="ja-JP"/>
        </w:rPr>
      </w:pPr>
    </w:p>
    <w:p w14:paraId="2F64162C" w14:textId="354FC955" w:rsidR="00A055A8" w:rsidRPr="00A055A8" w:rsidRDefault="00A055A8" w:rsidP="00235924">
      <w:pPr>
        <w:rPr>
          <w:b/>
          <w:bCs/>
          <w:u w:val="single"/>
          <w:lang w:val="en-GB" w:eastAsia="ja-JP"/>
        </w:rPr>
      </w:pPr>
      <w:r w:rsidRPr="00A055A8">
        <w:rPr>
          <w:b/>
          <w:bCs/>
          <w:u w:val="single"/>
          <w:lang w:val="en-GB" w:eastAsia="ja-JP"/>
        </w:rPr>
        <w:t>Proposal 2.2.2</w:t>
      </w:r>
    </w:p>
    <w:p w14:paraId="5A085800" w14:textId="6904846E" w:rsidR="00A055A8" w:rsidRDefault="00A055A8" w:rsidP="00235924">
      <w:pPr>
        <w:rPr>
          <w:lang w:val="en-GB" w:eastAsia="ja-JP"/>
        </w:rPr>
      </w:pPr>
      <w:r>
        <w:rPr>
          <w:lang w:val="en-GB" w:eastAsia="ja-JP"/>
        </w:rPr>
        <w:t>Capture on the cover sheet of the Rel-17/18 CRs</w:t>
      </w:r>
    </w:p>
    <w:p w14:paraId="50EB810B" w14:textId="1095636F" w:rsidR="00A055A8" w:rsidRPr="00722DA4" w:rsidRDefault="00A055A8" w:rsidP="00A055A8">
      <w:pPr>
        <w:pStyle w:val="ListBullet"/>
        <w:rPr>
          <w:lang w:val="en-GB"/>
        </w:rPr>
      </w:pPr>
      <w:r>
        <w:rPr>
          <w:lang w:val="en-GB"/>
        </w:rPr>
        <w:t xml:space="preserve">“This </w:t>
      </w:r>
      <w:r w:rsidRPr="00A055A8">
        <w:rPr>
          <w:lang w:val="en-GB"/>
        </w:rPr>
        <w:t xml:space="preserve">CR can be implemented in earlier releases than the CR without causing interoperability </w:t>
      </w:r>
      <w:proofErr w:type="gramStart"/>
      <w:r w:rsidRPr="00A055A8">
        <w:rPr>
          <w:lang w:val="en-GB"/>
        </w:rPr>
        <w:t>issues</w:t>
      </w:r>
      <w:r>
        <w:rPr>
          <w:lang w:val="en-GB"/>
        </w:rPr>
        <w:t>”</w:t>
      </w:r>
      <w:proofErr w:type="gramEnd"/>
    </w:p>
    <w:p w14:paraId="03B34707" w14:textId="7BAF1A1E" w:rsidR="00A66631" w:rsidRDefault="001D6C2F" w:rsidP="00A66631">
      <w:pPr>
        <w:pStyle w:val="Heading1"/>
      </w:pPr>
      <w:r>
        <w:t>4</w:t>
      </w:r>
      <w:r w:rsidR="00A66631">
        <w:t xml:space="preserve"> Conclusion</w:t>
      </w:r>
    </w:p>
    <w:p w14:paraId="1108E54D" w14:textId="2AC80BD1" w:rsidR="009634B7" w:rsidRDefault="00A73E58" w:rsidP="00DF6BD6">
      <w:r>
        <w:t>TBD</w:t>
      </w:r>
    </w:p>
    <w:p w14:paraId="694F022C" w14:textId="77777777" w:rsidR="00567B10" w:rsidRPr="00CE0424" w:rsidRDefault="00567B10" w:rsidP="00567B10">
      <w:pPr>
        <w:pStyle w:val="Heading1"/>
      </w:pPr>
      <w:r>
        <w:t xml:space="preserve">5 </w:t>
      </w:r>
      <w:r w:rsidRPr="00CE0424">
        <w:t>References</w:t>
      </w:r>
    </w:p>
    <w:p w14:paraId="17134800" w14:textId="77777777" w:rsidR="00567B10" w:rsidRDefault="00567B10" w:rsidP="00567B10">
      <w:pPr>
        <w:pStyle w:val="Reference"/>
      </w:pPr>
      <w:bookmarkStart w:id="2" w:name="_Ref132113079"/>
      <w:bookmarkStart w:id="3" w:name="_Ref143536668"/>
      <w:r w:rsidRPr="007F414D">
        <w:t>R1-</w:t>
      </w:r>
      <w:r w:rsidRPr="00687378">
        <w:t>2308180</w:t>
      </w:r>
      <w:r>
        <w:t>, “</w:t>
      </w:r>
      <w:r w:rsidRPr="00687378">
        <w:t>Aperiodic triggering support for SRS carrier switching</w:t>
      </w:r>
      <w:r>
        <w:t xml:space="preserve">”, </w:t>
      </w:r>
      <w:r w:rsidRPr="007F414D">
        <w:t>Ericsson</w:t>
      </w:r>
      <w:r>
        <w:t>, RAN1#11</w:t>
      </w:r>
      <w:bookmarkEnd w:id="2"/>
      <w:r>
        <w:t>4</w:t>
      </w:r>
      <w:bookmarkEnd w:id="3"/>
    </w:p>
    <w:p w14:paraId="59BDDEB2" w14:textId="77777777" w:rsidR="00567B10" w:rsidRDefault="00567B10" w:rsidP="00567B10">
      <w:pPr>
        <w:pStyle w:val="Reference"/>
      </w:pPr>
      <w:bookmarkStart w:id="4" w:name="_Ref143818071"/>
      <w:bookmarkStart w:id="5" w:name="_Ref143552027"/>
      <w:r w:rsidRPr="00A31337">
        <w:t>R1-2308606</w:t>
      </w:r>
      <w:r w:rsidRPr="00AE0475">
        <w:t>, “</w:t>
      </w:r>
      <w:r w:rsidRPr="00CB240A">
        <w:t>Revised summary of NR Rel-15/16 maintenance discussion for aperiodic triggering support for SRS carrier switching</w:t>
      </w:r>
      <w:r w:rsidRPr="00AE0475">
        <w:t>”, Ericsson, RAN1#</w:t>
      </w:r>
      <w:r>
        <w:t>114</w:t>
      </w:r>
      <w:bookmarkEnd w:id="4"/>
    </w:p>
    <w:p w14:paraId="6415436E" w14:textId="77777777" w:rsidR="00567B10" w:rsidRDefault="00567B10" w:rsidP="00567B10">
      <w:pPr>
        <w:pStyle w:val="Reference"/>
      </w:pPr>
      <w:r w:rsidRPr="00AE0475">
        <w:t>R1-23</w:t>
      </w:r>
      <w:r>
        <w:t>10245</w:t>
      </w:r>
      <w:r w:rsidRPr="00AE0475">
        <w:t>, “</w:t>
      </w:r>
      <w:r w:rsidRPr="00511A5C">
        <w:t>Correction for SRS carrier switching for DCI formats 1_1 and 1_2</w:t>
      </w:r>
      <w:r w:rsidRPr="00AE0475">
        <w:t>”, Ericsson, RAN1#114</w:t>
      </w:r>
      <w:bookmarkEnd w:id="5"/>
      <w:r>
        <w:t>bis</w:t>
      </w:r>
    </w:p>
    <w:p w14:paraId="1EC8BAF7" w14:textId="77777777" w:rsidR="00567B10" w:rsidRDefault="00567B10" w:rsidP="00567B10">
      <w:pPr>
        <w:pStyle w:val="Reference"/>
      </w:pPr>
      <w:bookmarkStart w:id="6" w:name="_Ref143552032"/>
      <w:bookmarkStart w:id="7" w:name="_Ref147679193"/>
      <w:r w:rsidRPr="00AE0475">
        <w:t>R1</w:t>
      </w:r>
      <w:r w:rsidRPr="00A06BB1">
        <w:t>-2309027</w:t>
      </w:r>
      <w:r w:rsidRPr="00AE0475">
        <w:t>, “</w:t>
      </w:r>
      <w:r w:rsidRPr="000654BC">
        <w:t>Discussion on aperiodic triggering support for SRS carrier switching</w:t>
      </w:r>
      <w:r w:rsidRPr="00AE0475">
        <w:t xml:space="preserve">”, </w:t>
      </w:r>
      <w:r>
        <w:t>ZTE</w:t>
      </w:r>
      <w:r w:rsidRPr="00AE0475">
        <w:t>, RAN1#</w:t>
      </w:r>
      <w:r>
        <w:t>114</w:t>
      </w:r>
      <w:bookmarkEnd w:id="6"/>
      <w:r>
        <w:t>bis</w:t>
      </w:r>
      <w:bookmarkEnd w:id="7"/>
    </w:p>
    <w:p w14:paraId="15B94DB4" w14:textId="77777777" w:rsidR="00567B10" w:rsidRDefault="00567B10" w:rsidP="00567B10">
      <w:pPr>
        <w:pStyle w:val="Reference"/>
      </w:pPr>
      <w:r w:rsidRPr="00AE0475">
        <w:t>R1</w:t>
      </w:r>
      <w:r w:rsidRPr="00A06BB1">
        <w:t>-</w:t>
      </w:r>
      <w:r w:rsidRPr="00626E8F">
        <w:t>2309571</w:t>
      </w:r>
      <w:r w:rsidRPr="00AE0475">
        <w:t>, “</w:t>
      </w:r>
      <w:r w:rsidRPr="008B4C4B">
        <w:t>Discussion on aperiodic triggering support for SRS carrier switching</w:t>
      </w:r>
      <w:r w:rsidRPr="00AE0475">
        <w:t xml:space="preserve">”, </w:t>
      </w:r>
      <w:r>
        <w:t>OPPO</w:t>
      </w:r>
      <w:r w:rsidRPr="00AE0475">
        <w:t>, RAN1#</w:t>
      </w:r>
      <w:r>
        <w:t>114bis</w:t>
      </w:r>
    </w:p>
    <w:p w14:paraId="00E6C02C" w14:textId="77777777" w:rsidR="00567B10" w:rsidRDefault="00567B10" w:rsidP="00567B10">
      <w:pPr>
        <w:pStyle w:val="Reference"/>
      </w:pPr>
      <w:bookmarkStart w:id="8" w:name="_Ref147596314"/>
      <w:r w:rsidRPr="00AE0475">
        <w:t>R1</w:t>
      </w:r>
      <w:r w:rsidRPr="00A06BB1">
        <w:t>-</w:t>
      </w:r>
      <w:r w:rsidRPr="0031655E">
        <w:t>2309634</w:t>
      </w:r>
      <w:r w:rsidRPr="00AE0475">
        <w:t>, “</w:t>
      </w:r>
      <w:r w:rsidRPr="00EF7DCA">
        <w:t>Discussion on aperiodic triggering of SRS carrier switching</w:t>
      </w:r>
      <w:r w:rsidRPr="00AE0475">
        <w:t xml:space="preserve">”, </w:t>
      </w:r>
      <w:r>
        <w:t>Fujitsu</w:t>
      </w:r>
      <w:r w:rsidRPr="00AE0475">
        <w:t>, RAN1#</w:t>
      </w:r>
      <w:r>
        <w:t>114bis</w:t>
      </w:r>
      <w:bookmarkEnd w:id="8"/>
    </w:p>
    <w:p w14:paraId="2F66F9EE" w14:textId="77777777" w:rsidR="00567B10" w:rsidRDefault="00567B10" w:rsidP="00567B10">
      <w:pPr>
        <w:pStyle w:val="Reference"/>
      </w:pPr>
      <w:bookmarkStart w:id="9" w:name="_Ref147515222"/>
      <w:r w:rsidRPr="00734A97">
        <w:t>R1-2309817</w:t>
      </w:r>
      <w:r w:rsidRPr="00AE0475">
        <w:t>, “</w:t>
      </w:r>
      <w:r w:rsidRPr="00E478DA">
        <w:t>On triggering A-SRS for carrier-based switching by a UE specific DCI</w:t>
      </w:r>
      <w:r w:rsidRPr="00AE0475">
        <w:t xml:space="preserve">”, </w:t>
      </w:r>
      <w:r>
        <w:t>Apple</w:t>
      </w:r>
      <w:r w:rsidRPr="00AE0475">
        <w:t>, RAN1#</w:t>
      </w:r>
      <w:r>
        <w:t>114bis</w:t>
      </w:r>
      <w:bookmarkEnd w:id="9"/>
    </w:p>
    <w:p w14:paraId="1C8EDDCE" w14:textId="77777777" w:rsidR="00567B10" w:rsidRDefault="00567B10" w:rsidP="00567B10">
      <w:pPr>
        <w:pStyle w:val="Reference"/>
      </w:pPr>
      <w:r w:rsidRPr="00AE0475">
        <w:t>R1</w:t>
      </w:r>
      <w:r w:rsidRPr="00A06BB1">
        <w:t>-</w:t>
      </w:r>
      <w:r w:rsidRPr="000A4D38">
        <w:t>2310122</w:t>
      </w:r>
      <w:r w:rsidRPr="00AE0475">
        <w:t>, “</w:t>
      </w:r>
      <w:r w:rsidRPr="00EF0D6C">
        <w:t>Issues on SRS carrier switching</w:t>
      </w:r>
      <w:r w:rsidRPr="00AE0475">
        <w:t xml:space="preserve">”, </w:t>
      </w:r>
      <w:r>
        <w:t>Qualcomm</w:t>
      </w:r>
      <w:r w:rsidRPr="00AE0475">
        <w:t>, RAN1#</w:t>
      </w:r>
      <w:r>
        <w:t>114bis</w:t>
      </w:r>
    </w:p>
    <w:p w14:paraId="1304C5E9" w14:textId="4443DF75" w:rsidR="00567B10" w:rsidRDefault="00567B10" w:rsidP="0002137C">
      <w:pPr>
        <w:pStyle w:val="Reference"/>
        <w:spacing w:after="0" w:line="240" w:lineRule="auto"/>
      </w:pPr>
      <w:bookmarkStart w:id="10" w:name="_Ref147691208"/>
      <w:r w:rsidRPr="00AE0475">
        <w:t>R1</w:t>
      </w:r>
      <w:r w:rsidRPr="00A06BB1">
        <w:t>-23</w:t>
      </w:r>
      <w:r>
        <w:t>10244</w:t>
      </w:r>
      <w:r w:rsidRPr="00AE0475">
        <w:t>, “</w:t>
      </w:r>
      <w:r w:rsidRPr="00772245">
        <w:t>SRS Carrier Switching with DL DCI formats</w:t>
      </w:r>
      <w:r w:rsidRPr="00AE0475">
        <w:t xml:space="preserve">”, </w:t>
      </w:r>
      <w:r>
        <w:t>Ericsson</w:t>
      </w:r>
      <w:r w:rsidRPr="00AE0475">
        <w:t>, RAN1#</w:t>
      </w:r>
      <w:r>
        <w:t>114bis</w:t>
      </w:r>
      <w:bookmarkEnd w:id="10"/>
    </w:p>
    <w:p w14:paraId="649F2C1C" w14:textId="7AFBF5B3" w:rsidR="009634B7" w:rsidRDefault="00567B10" w:rsidP="009634B7">
      <w:pPr>
        <w:pStyle w:val="Heading1"/>
      </w:pPr>
      <w:r>
        <w:t>6</w:t>
      </w:r>
      <w:r w:rsidR="009634B7">
        <w:t xml:space="preserve"> </w:t>
      </w:r>
      <w:r w:rsidR="00760E43">
        <w:t>Company Proposals</w:t>
      </w:r>
    </w:p>
    <w:p w14:paraId="5A7F66FF" w14:textId="6B365443" w:rsidR="009634B7" w:rsidRDefault="00DF65C2" w:rsidP="009634B7">
      <w:pPr>
        <w:rPr>
          <w:rFonts w:eastAsia="Malgun Gothic"/>
          <w:lang w:val="en-GB" w:eastAsia="ko-KR"/>
        </w:rPr>
      </w:pPr>
      <w:r>
        <w:rPr>
          <w:rFonts w:eastAsia="Malgun Gothic"/>
          <w:lang w:val="en-GB" w:eastAsia="ko-KR"/>
        </w:rPr>
        <w:t xml:space="preserve">Proposals </w:t>
      </w:r>
      <w:r w:rsidR="00A614E2">
        <w:rPr>
          <w:rFonts w:eastAsia="Malgun Gothic"/>
          <w:lang w:val="en-GB" w:eastAsia="ko-KR"/>
        </w:rPr>
        <w:t xml:space="preserve">and supporting observations </w:t>
      </w:r>
      <w:r>
        <w:rPr>
          <w:rFonts w:eastAsia="Malgun Gothic"/>
          <w:lang w:val="en-GB" w:eastAsia="ko-KR"/>
        </w:rPr>
        <w:t>made in contributions to this meeting are:</w:t>
      </w:r>
    </w:p>
    <w:tbl>
      <w:tblPr>
        <w:tblStyle w:val="TableGrid"/>
        <w:tblW w:w="0" w:type="auto"/>
        <w:tblLook w:val="04A0" w:firstRow="1" w:lastRow="0" w:firstColumn="1" w:lastColumn="0" w:noHBand="0" w:noVBand="1"/>
      </w:tblPr>
      <w:tblGrid>
        <w:gridCol w:w="1401"/>
        <w:gridCol w:w="8228"/>
      </w:tblGrid>
      <w:tr w:rsidR="00DF65C2" w14:paraId="36E4457F" w14:textId="77777777" w:rsidTr="007E2B8C">
        <w:tc>
          <w:tcPr>
            <w:tcW w:w="0" w:type="auto"/>
          </w:tcPr>
          <w:p w14:paraId="1A54AD32" w14:textId="6C53F978" w:rsidR="00DF65C2" w:rsidRDefault="009C67FA" w:rsidP="009634B7">
            <w:r w:rsidRPr="009C67FA">
              <w:t>R1-2309027</w:t>
            </w:r>
            <w:r w:rsidR="00BA6184">
              <w:t xml:space="preserve"> ZTE</w:t>
            </w:r>
          </w:p>
        </w:tc>
        <w:tc>
          <w:tcPr>
            <w:tcW w:w="0" w:type="auto"/>
          </w:tcPr>
          <w:p w14:paraId="070D4189" w14:textId="77777777" w:rsidR="003C5E43" w:rsidRPr="003C5E43" w:rsidRDefault="003C5E43" w:rsidP="003C5E43">
            <w:pPr>
              <w:snapToGrid w:val="0"/>
              <w:spacing w:beforeLines="30" w:before="72" w:afterLines="30" w:after="72" w:line="288" w:lineRule="auto"/>
              <w:jc w:val="both"/>
              <w:rPr>
                <w:rFonts w:ascii="Times New Roman" w:eastAsia="SimSun" w:hAnsi="Times New Roman" w:cs="Times New Roman"/>
                <w:bCs/>
                <w:i/>
                <w:lang w:eastAsia="zh-CN"/>
              </w:rPr>
            </w:pPr>
            <w:r w:rsidRPr="003C5E43">
              <w:rPr>
                <w:rFonts w:ascii="Times New Roman" w:eastAsia="SimSun" w:hAnsi="Times New Roman" w:cs="Times New Roman" w:hint="eastAsia"/>
                <w:b/>
                <w:i/>
                <w:lang w:eastAsia="zh-CN"/>
              </w:rPr>
              <w:t>Proposal 1</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hint="eastAsia"/>
                <w:bCs/>
                <w:i/>
                <w:lang w:eastAsia="zh-CN"/>
              </w:rPr>
              <w:t xml:space="preserve">Regarding two alternatives as below made in RAN1#114, </w:t>
            </w:r>
            <w:r w:rsidRPr="003C5E43">
              <w:rPr>
                <w:rFonts w:ascii="Times New Roman" w:eastAsia="SimSun" w:hAnsi="Times New Roman" w:cs="Times New Roman" w:hint="eastAsia"/>
                <w:i/>
                <w:iCs/>
                <w:lang w:eastAsia="zh-CN"/>
              </w:rPr>
              <w:t>Alt 1 is preferred.</w:t>
            </w:r>
          </w:p>
          <w:p w14:paraId="2297EB6E" w14:textId="77777777" w:rsidR="003C5E43" w:rsidRPr="003C5E43" w:rsidRDefault="003C5E43">
            <w:pPr>
              <w:numPr>
                <w:ilvl w:val="0"/>
                <w:numId w:val="14"/>
              </w:numPr>
              <w:snapToGrid w:val="0"/>
              <w:spacing w:beforeLines="30" w:before="72" w:afterLines="30" w:after="72" w:line="288" w:lineRule="auto"/>
              <w:ind w:leftChars="200" w:left="880" w:hangingChars="200" w:hanging="440"/>
              <w:jc w:val="both"/>
              <w:rPr>
                <w:rFonts w:ascii="Times New Roman" w:eastAsia="Malgun Gothic" w:hAnsi="Times New Roman" w:cs="Arial"/>
                <w:i/>
                <w:iCs/>
                <w:lang w:eastAsia="ko-KR"/>
              </w:rPr>
            </w:pPr>
            <w:r w:rsidRPr="003C5E43">
              <w:rPr>
                <w:rFonts w:ascii="Times New Roman" w:eastAsia="Malgun Gothic" w:hAnsi="Times New Roman" w:cs="Times New Roman"/>
                <w:i/>
                <w:iCs/>
                <w:lang w:eastAsia="ko-KR"/>
              </w:rPr>
              <w:t>Alt 1: RAN1 concludes that DCI 1_1 and 1</w:t>
            </w:r>
            <w:r w:rsidRPr="003C5E43">
              <w:rPr>
                <w:rFonts w:ascii="Times New Roman" w:eastAsia="Malgun Gothic" w:hAnsi="Times New Roman" w:cs="Arial"/>
                <w:i/>
                <w:iCs/>
                <w:lang w:eastAsia="ko-KR"/>
              </w:rPr>
              <w:t>_2 triggering are supported for aperiodic SRS carrier switching in Rel-15</w:t>
            </w:r>
          </w:p>
          <w:p w14:paraId="392F9974" w14:textId="77777777" w:rsidR="003C5E43" w:rsidRPr="003C5E43" w:rsidRDefault="003C5E43">
            <w:pPr>
              <w:numPr>
                <w:ilvl w:val="0"/>
                <w:numId w:val="14"/>
              </w:numPr>
              <w:snapToGrid w:val="0"/>
              <w:spacing w:beforeLines="30" w:before="72" w:afterLines="30" w:after="72" w:line="288" w:lineRule="auto"/>
              <w:ind w:leftChars="200" w:left="880" w:hangingChars="200" w:hanging="440"/>
              <w:jc w:val="both"/>
              <w:rPr>
                <w:rFonts w:ascii="Times New Roman" w:eastAsia="SimSun" w:hAnsi="Times New Roman" w:cs="Times New Roman"/>
                <w:lang w:eastAsia="zh-CN"/>
              </w:rPr>
            </w:pPr>
            <w:r w:rsidRPr="003C5E43">
              <w:rPr>
                <w:rFonts w:ascii="Times New Roman" w:eastAsia="Malgun Gothic" w:hAnsi="Times New Roman" w:cs="Times New Roman"/>
                <w:i/>
                <w:iCs/>
                <w:lang w:eastAsia="ko-KR"/>
              </w:rPr>
              <w:t>Alt 2: RAN1 agrees to introduce Rel-17 UE capability signalling related to support of DCI 1_1 and 1</w:t>
            </w:r>
            <w:r w:rsidRPr="003C5E43">
              <w:rPr>
                <w:rFonts w:ascii="Times New Roman" w:eastAsia="Malgun Gothic" w:hAnsi="Times New Roman" w:cs="Arial"/>
                <w:i/>
                <w:iCs/>
                <w:lang w:eastAsia="ko-KR"/>
              </w:rPr>
              <w:t>_2 triggering for aperiodic SRS carrier switching.</w:t>
            </w:r>
          </w:p>
          <w:p w14:paraId="721EBD59" w14:textId="77777777" w:rsidR="003C5E43" w:rsidRPr="003C5E43" w:rsidRDefault="003C5E43" w:rsidP="003C5E43">
            <w:pPr>
              <w:snapToGrid w:val="0"/>
              <w:spacing w:beforeLines="30" w:before="72" w:afterLines="30" w:after="72" w:line="288" w:lineRule="auto"/>
              <w:jc w:val="both"/>
              <w:rPr>
                <w:rFonts w:ascii="Times New Roman" w:eastAsia="SimSun" w:hAnsi="Times New Roman" w:cs="Times New Roman"/>
                <w:i/>
                <w:iCs/>
                <w:lang w:eastAsia="zh-CN"/>
              </w:rPr>
            </w:pPr>
            <w:r w:rsidRPr="003C5E43">
              <w:rPr>
                <w:rFonts w:ascii="Times New Roman" w:eastAsia="SimSun" w:hAnsi="Times New Roman" w:cs="Times New Roman" w:hint="eastAsia"/>
                <w:b/>
                <w:i/>
                <w:lang w:eastAsia="zh-CN"/>
              </w:rPr>
              <w:t xml:space="preserve">Proposal </w:t>
            </w:r>
            <w:r w:rsidRPr="003C5E43">
              <w:rPr>
                <w:rFonts w:ascii="Times New Roman" w:eastAsia="SimSun" w:hAnsi="Times New Roman" w:cs="Times New Roman"/>
                <w:b/>
                <w:i/>
                <w:lang w:eastAsia="zh-CN"/>
              </w:rPr>
              <w:t>2</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i/>
                <w:iCs/>
                <w:lang w:eastAsia="zh-CN"/>
              </w:rPr>
              <w:t>Regarding SRS</w:t>
            </w:r>
            <w:r w:rsidRPr="003C5E43">
              <w:rPr>
                <w:rFonts w:ascii="Times New Roman" w:eastAsia="SimSun" w:hAnsi="Times New Roman" w:cs="Times New Roman" w:hint="eastAsia"/>
                <w:i/>
                <w:iCs/>
                <w:lang w:eastAsia="zh-CN"/>
              </w:rPr>
              <w:t xml:space="preserve"> carrier switching</w:t>
            </w:r>
            <w:r w:rsidRPr="003C5E43">
              <w:rPr>
                <w:rFonts w:ascii="Times New Roman" w:eastAsia="SimSun" w:hAnsi="Times New Roman" w:cs="Times New Roman"/>
                <w:i/>
                <w:iCs/>
                <w:lang w:eastAsia="zh-CN"/>
              </w:rPr>
              <w:t>, t</w:t>
            </w:r>
            <w:r w:rsidRPr="003C5E43">
              <w:rPr>
                <w:rFonts w:ascii="Times New Roman" w:eastAsia="SimSun" w:hAnsi="Times New Roman" w:cs="Times New Roman" w:hint="eastAsia"/>
                <w:i/>
                <w:iCs/>
                <w:lang w:eastAsia="zh-CN"/>
              </w:rPr>
              <w:t xml:space="preserve">he </w:t>
            </w:r>
            <w:r w:rsidRPr="003C5E43">
              <w:rPr>
                <w:rFonts w:ascii="Times New Roman" w:eastAsia="SimSun" w:hAnsi="Times New Roman" w:cs="Times New Roman"/>
                <w:i/>
                <w:iCs/>
                <w:lang w:eastAsia="zh-CN"/>
              </w:rPr>
              <w:t xml:space="preserve">target </w:t>
            </w:r>
            <w:r w:rsidRPr="003C5E43">
              <w:rPr>
                <w:rFonts w:ascii="Times New Roman" w:eastAsia="SimSun" w:hAnsi="Times New Roman" w:cs="Times New Roman" w:hint="eastAsia"/>
                <w:i/>
                <w:iCs/>
                <w:lang w:eastAsia="zh-CN"/>
              </w:rPr>
              <w:t xml:space="preserve">CC </w:t>
            </w:r>
            <w:r w:rsidRPr="003C5E43">
              <w:rPr>
                <w:rFonts w:ascii="Times New Roman" w:eastAsia="SimSun" w:hAnsi="Times New Roman" w:cs="Times New Roman"/>
                <w:i/>
                <w:iCs/>
                <w:lang w:eastAsia="zh-CN"/>
              </w:rPr>
              <w:t xml:space="preserve">of </w:t>
            </w:r>
            <w:r w:rsidRPr="003C5E43">
              <w:rPr>
                <w:rFonts w:ascii="Times New Roman" w:eastAsia="SimSun" w:hAnsi="Times New Roman" w:cs="Times New Roman" w:hint="eastAsia"/>
                <w:i/>
                <w:iCs/>
                <w:lang w:eastAsia="zh-CN"/>
              </w:rPr>
              <w:t>SRS</w:t>
            </w:r>
            <w:r w:rsidRPr="003C5E43">
              <w:rPr>
                <w:rFonts w:ascii="Times New Roman" w:eastAsia="SimSun" w:hAnsi="Times New Roman" w:cs="Times New Roman"/>
                <w:i/>
                <w:iCs/>
                <w:lang w:eastAsia="zh-CN"/>
              </w:rPr>
              <w:t xml:space="preserve"> triggered by a </w:t>
            </w:r>
            <w:r w:rsidRPr="003C5E43">
              <w:rPr>
                <w:rFonts w:ascii="Times New Roman" w:eastAsia="SimSun" w:hAnsi="Times New Roman" w:cs="Times New Roman" w:hint="eastAsia"/>
                <w:i/>
                <w:iCs/>
                <w:lang w:eastAsia="zh-CN"/>
              </w:rPr>
              <w:t>DCI format 1_1 or 1_</w:t>
            </w:r>
            <w:r w:rsidRPr="003C5E43">
              <w:rPr>
                <w:rFonts w:ascii="Times New Roman" w:eastAsia="SimSun" w:hAnsi="Times New Roman" w:cs="Times New Roman"/>
                <w:i/>
                <w:iCs/>
                <w:lang w:eastAsia="zh-CN"/>
              </w:rPr>
              <w:t>2</w:t>
            </w:r>
            <w:r w:rsidRPr="003C5E43">
              <w:rPr>
                <w:rFonts w:ascii="Times New Roman" w:eastAsia="SimSun" w:hAnsi="Times New Roman" w:cs="Times New Roman" w:hint="eastAsia"/>
                <w:i/>
                <w:iCs/>
                <w:lang w:eastAsia="zh-CN"/>
              </w:rPr>
              <w:t xml:space="preserve"> is </w:t>
            </w:r>
            <w:r w:rsidRPr="003C5E43">
              <w:rPr>
                <w:rFonts w:ascii="Times New Roman" w:eastAsia="SimSun" w:hAnsi="Times New Roman" w:cs="Times New Roman"/>
                <w:i/>
                <w:iCs/>
                <w:lang w:eastAsia="zh-CN"/>
              </w:rPr>
              <w:t xml:space="preserve">indicated by carrier indicator field in the DCI, i.e., </w:t>
            </w:r>
            <w:r w:rsidRPr="003C5E43">
              <w:rPr>
                <w:rFonts w:ascii="Times New Roman" w:eastAsia="SimSun" w:hAnsi="Times New Roman" w:cs="Times New Roman" w:hint="eastAsia"/>
                <w:i/>
                <w:iCs/>
                <w:lang w:eastAsia="zh-CN"/>
              </w:rPr>
              <w:t xml:space="preserve">the same as that for the PDSCH scheduled by </w:t>
            </w:r>
            <w:r w:rsidRPr="003C5E43">
              <w:rPr>
                <w:rFonts w:ascii="Times New Roman" w:eastAsia="SimSun" w:hAnsi="Times New Roman" w:cs="Times New Roman"/>
                <w:i/>
                <w:iCs/>
                <w:lang w:eastAsia="zh-CN"/>
              </w:rPr>
              <w:t xml:space="preserve">the </w:t>
            </w:r>
            <w:r w:rsidRPr="003C5E43">
              <w:rPr>
                <w:rFonts w:ascii="Times New Roman" w:eastAsia="SimSun" w:hAnsi="Times New Roman" w:cs="Times New Roman" w:hint="eastAsia"/>
                <w:i/>
                <w:iCs/>
                <w:lang w:eastAsia="zh-CN"/>
              </w:rPr>
              <w:t xml:space="preserve">DCI. </w:t>
            </w:r>
          </w:p>
          <w:p w14:paraId="3D851E32" w14:textId="7FA0F9F8" w:rsidR="00DF65C2" w:rsidRPr="003C5E43" w:rsidRDefault="003C5E43" w:rsidP="003C5E43">
            <w:pPr>
              <w:snapToGrid w:val="0"/>
              <w:spacing w:beforeLines="30" w:before="72" w:afterLines="30" w:after="72" w:line="288" w:lineRule="auto"/>
              <w:jc w:val="both"/>
              <w:rPr>
                <w:rFonts w:ascii="Times New Roman" w:eastAsia="SimSun" w:hAnsi="Times New Roman" w:cs="Times New Roman"/>
                <w:i/>
                <w:iCs/>
                <w:lang w:eastAsia="zh-CN"/>
              </w:rPr>
            </w:pPr>
            <w:r w:rsidRPr="003C5E43">
              <w:rPr>
                <w:rFonts w:ascii="Times New Roman" w:eastAsia="SimSun" w:hAnsi="Times New Roman" w:cs="Times New Roman" w:hint="eastAsia"/>
                <w:b/>
                <w:i/>
                <w:lang w:eastAsia="zh-CN"/>
              </w:rPr>
              <w:t xml:space="preserve">Proposal </w:t>
            </w:r>
            <w:r w:rsidRPr="003C5E43">
              <w:rPr>
                <w:rFonts w:ascii="Times New Roman" w:eastAsia="SimSun" w:hAnsi="Times New Roman" w:cs="Times New Roman"/>
                <w:b/>
                <w:i/>
                <w:lang w:eastAsia="zh-CN"/>
              </w:rPr>
              <w:t>3</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hint="eastAsia"/>
                <w:i/>
                <w:iCs/>
                <w:lang w:eastAsia="zh-CN"/>
              </w:rPr>
              <w:t xml:space="preserve">There is no ambiguity for the closed loop power control for SRS carrier switching triggered by DCI format 1_1 or 1_2 in current spec. </w:t>
            </w:r>
          </w:p>
        </w:tc>
      </w:tr>
      <w:tr w:rsidR="00DF65C2" w14:paraId="29B58DF9" w14:textId="77777777" w:rsidTr="007E2B8C">
        <w:tc>
          <w:tcPr>
            <w:tcW w:w="0" w:type="auto"/>
          </w:tcPr>
          <w:p w14:paraId="6E4AF11A" w14:textId="4542CE49" w:rsidR="00DF65C2" w:rsidRDefault="00981DB5" w:rsidP="009634B7">
            <w:r w:rsidRPr="00981DB5">
              <w:t>R1-2309571</w:t>
            </w:r>
            <w:r>
              <w:t xml:space="preserve"> </w:t>
            </w:r>
            <w:r w:rsidR="005B0052">
              <w:t>OPPO</w:t>
            </w:r>
          </w:p>
        </w:tc>
        <w:tc>
          <w:tcPr>
            <w:tcW w:w="0" w:type="auto"/>
          </w:tcPr>
          <w:p w14:paraId="4C1055BA" w14:textId="7FEDED58" w:rsidR="00DF65C2" w:rsidRDefault="00756DA5" w:rsidP="00756DA5">
            <w:pPr>
              <w:pStyle w:val="000proposal"/>
            </w:pPr>
            <w:r w:rsidRPr="004F0239">
              <w:t>Proposal</w:t>
            </w:r>
            <w:r>
              <w:t xml:space="preserve">: </w:t>
            </w:r>
            <w:r w:rsidRPr="001A48F2">
              <w:rPr>
                <w:rFonts w:eastAsia="Malgun Gothic"/>
                <w:lang w:eastAsia="ko-KR"/>
              </w:rPr>
              <w:t xml:space="preserve">RAN1 concludes that </w:t>
            </w:r>
            <w:r w:rsidRPr="001A48F2">
              <w:rPr>
                <w:rFonts w:eastAsia="Malgun Gothic" w:cs="Arial"/>
                <w:lang w:eastAsia="ko-KR"/>
              </w:rPr>
              <w:t>aperiodic SRS carrier switching</w:t>
            </w:r>
            <w:r>
              <w:rPr>
                <w:rFonts w:eastAsia="Malgun Gothic"/>
                <w:lang w:eastAsia="ko-KR"/>
              </w:rPr>
              <w:t xml:space="preserve"> triggered by </w:t>
            </w:r>
            <w:r w:rsidRPr="001A48F2">
              <w:rPr>
                <w:rFonts w:eastAsia="Malgun Gothic"/>
                <w:lang w:eastAsia="ko-KR"/>
              </w:rPr>
              <w:t xml:space="preserve">DCI </w:t>
            </w:r>
            <w:r>
              <w:rPr>
                <w:rFonts w:eastAsia="Malgun Gothic"/>
                <w:lang w:eastAsia="ko-KR"/>
              </w:rPr>
              <w:t xml:space="preserve">format </w:t>
            </w:r>
            <w:r w:rsidRPr="001A48F2">
              <w:rPr>
                <w:rFonts w:eastAsia="Malgun Gothic"/>
                <w:lang w:eastAsia="ko-KR"/>
              </w:rPr>
              <w:t>1_1 and 1</w:t>
            </w:r>
            <w:r w:rsidRPr="001A48F2">
              <w:rPr>
                <w:rFonts w:eastAsia="Malgun Gothic" w:cs="Arial"/>
                <w:lang w:eastAsia="ko-KR"/>
              </w:rPr>
              <w:t xml:space="preserve">_2 </w:t>
            </w:r>
            <w:r>
              <w:rPr>
                <w:rFonts w:eastAsia="Malgun Gothic" w:cs="Arial"/>
                <w:lang w:eastAsia="ko-KR"/>
              </w:rPr>
              <w:t>is</w:t>
            </w:r>
            <w:r w:rsidRPr="001A48F2">
              <w:rPr>
                <w:rFonts w:eastAsia="Malgun Gothic" w:cs="Arial"/>
                <w:lang w:eastAsia="ko-KR"/>
              </w:rPr>
              <w:t xml:space="preserve"> supported in Rel-15</w:t>
            </w:r>
            <w:r>
              <w:rPr>
                <w:rFonts w:eastAsia="Malgun Gothic" w:cs="Arial"/>
                <w:lang w:eastAsia="ko-KR"/>
              </w:rPr>
              <w:t>, and no further CR is needed</w:t>
            </w:r>
            <w:r>
              <w:t>.</w:t>
            </w:r>
          </w:p>
        </w:tc>
      </w:tr>
      <w:tr w:rsidR="00DF65C2" w14:paraId="146A45FF" w14:textId="77777777" w:rsidTr="007E2B8C">
        <w:tc>
          <w:tcPr>
            <w:tcW w:w="0" w:type="auto"/>
          </w:tcPr>
          <w:p w14:paraId="35145549" w14:textId="7F450E1B" w:rsidR="00DF65C2" w:rsidRDefault="006958BD" w:rsidP="009634B7">
            <w:r w:rsidRPr="006958BD">
              <w:lastRenderedPageBreak/>
              <w:t>R1-2309634</w:t>
            </w:r>
            <w:r>
              <w:t xml:space="preserve"> Fujitsu</w:t>
            </w:r>
          </w:p>
        </w:tc>
        <w:tc>
          <w:tcPr>
            <w:tcW w:w="0" w:type="auto"/>
          </w:tcPr>
          <w:p w14:paraId="42269DB9" w14:textId="77777777" w:rsidR="005F2342" w:rsidRPr="005F2342" w:rsidRDefault="005F2342" w:rsidP="005F2342">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Observation 1:</w:t>
            </w:r>
          </w:p>
          <w:p w14:paraId="5E7D947A" w14:textId="77777777" w:rsidR="005F2342" w:rsidRPr="005F2342" w:rsidRDefault="005F2342">
            <w:pPr>
              <w:numPr>
                <w:ilvl w:val="0"/>
                <w:numId w:val="15"/>
              </w:numPr>
              <w:overflowPunct w:val="0"/>
              <w:autoSpaceDE w:val="0"/>
              <w:autoSpaceDN w:val="0"/>
              <w:adjustRightInd w:val="0"/>
              <w:spacing w:before="120"/>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Up to 4 aperiodic SRS resource sets can be supported for SRS antenna switching in Rel-17. The current spec text for SRS carrier switching, e.g., ‘one or two SRS resource set(s)’, actually excludes some configuration for SRS carrier switching operation.</w:t>
            </w:r>
          </w:p>
          <w:p w14:paraId="69D52756" w14:textId="77777777" w:rsidR="005F2342" w:rsidRPr="005F2342" w:rsidRDefault="005F2342" w:rsidP="005F2342">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Proposal 1:</w:t>
            </w:r>
          </w:p>
          <w:p w14:paraId="3153035B" w14:textId="77777777" w:rsidR="005F2342" w:rsidRPr="005F2342" w:rsidRDefault="005F2342">
            <w:pPr>
              <w:numPr>
                <w:ilvl w:val="0"/>
                <w:numId w:val="15"/>
              </w:numPr>
              <w:overflowPunct w:val="0"/>
              <w:autoSpaceDE w:val="0"/>
              <w:autoSpaceDN w:val="0"/>
              <w:adjustRightInd w:val="0"/>
              <w:spacing w:before="120"/>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If SRS carrier switching can be triggered by DCI 1_1/1_2, RAN1 to further discuss whether SRS carrier switching operation can be triggered by DCI format 0_1/0_2 without scheduling PUSCH.</w:t>
            </w:r>
          </w:p>
          <w:p w14:paraId="58B4903A" w14:textId="77777777" w:rsidR="005F2342" w:rsidRPr="005F2342" w:rsidRDefault="005F2342" w:rsidP="005F2342">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Proposal 2:</w:t>
            </w:r>
          </w:p>
          <w:p w14:paraId="220DD691" w14:textId="77777777" w:rsidR="005F2342" w:rsidRPr="005F2342" w:rsidRDefault="005F2342">
            <w:pPr>
              <w:numPr>
                <w:ilvl w:val="0"/>
                <w:numId w:val="15"/>
              </w:numPr>
              <w:overflowPunct w:val="0"/>
              <w:autoSpaceDE w:val="0"/>
              <w:autoSpaceDN w:val="0"/>
              <w:adjustRightInd w:val="0"/>
              <w:spacing w:before="120"/>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RAN1 to discuss and adopt the following text change to TS 38.214 v17 to remove the restriction on supported configuration for SRS carrier switching.</w:t>
            </w:r>
          </w:p>
          <w:p w14:paraId="6818A477" w14:textId="77777777" w:rsidR="00DF65C2" w:rsidRDefault="00DF65C2" w:rsidP="009634B7"/>
        </w:tc>
      </w:tr>
      <w:tr w:rsidR="00DF65C2" w14:paraId="611CD2DC" w14:textId="77777777" w:rsidTr="007E2B8C">
        <w:tc>
          <w:tcPr>
            <w:tcW w:w="0" w:type="auto"/>
          </w:tcPr>
          <w:p w14:paraId="4C0BF62B" w14:textId="5434DF28" w:rsidR="00DF65C2" w:rsidRDefault="009F67F9" w:rsidP="009634B7">
            <w:r w:rsidRPr="009F67F9">
              <w:t>R1- 2309817</w:t>
            </w:r>
            <w:r>
              <w:t xml:space="preserve"> Apple</w:t>
            </w:r>
          </w:p>
        </w:tc>
        <w:tc>
          <w:tcPr>
            <w:tcW w:w="0" w:type="auto"/>
          </w:tcPr>
          <w:p w14:paraId="61CAA78C" w14:textId="77777777" w:rsidR="001477B4" w:rsidRDefault="001477B4" w:rsidP="001477B4">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To conclude Alt1:</w:t>
            </w:r>
          </w:p>
          <w:p w14:paraId="368A8219" w14:textId="77777777" w:rsidR="001477B4" w:rsidRPr="00C65035" w:rsidRDefault="001477B4">
            <w:pPr>
              <w:pStyle w:val="0Maintext"/>
              <w:numPr>
                <w:ilvl w:val="0"/>
                <w:numId w:val="16"/>
              </w:numPr>
              <w:spacing w:after="0" w:afterAutospacing="0" w:line="240" w:lineRule="auto"/>
            </w:pPr>
            <w:r>
              <w:rPr>
                <w:b/>
                <w:bCs/>
                <w:i/>
                <w:iCs/>
              </w:rPr>
              <w:t>RAN1 shall first reach a consensus</w:t>
            </w:r>
            <w:r w:rsidRPr="002775C6">
              <w:rPr>
                <w:b/>
                <w:bCs/>
                <w:i/>
                <w:iCs/>
              </w:rPr>
              <w:t xml:space="preserve"> </w:t>
            </w:r>
            <w:r>
              <w:rPr>
                <w:b/>
                <w:bCs/>
                <w:i/>
                <w:iCs/>
              </w:rPr>
              <w:t xml:space="preserve">on what </w:t>
            </w:r>
            <w:r w:rsidRPr="002775C6">
              <w:rPr>
                <w:b/>
                <w:bCs/>
                <w:i/>
                <w:iCs/>
              </w:rPr>
              <w:t xml:space="preserve">existing (if any) capabilities must be </w:t>
            </w:r>
            <w:r>
              <w:rPr>
                <w:b/>
                <w:bCs/>
                <w:i/>
                <w:iCs/>
              </w:rPr>
              <w:t>reported by UE</w:t>
            </w:r>
            <w:r w:rsidRPr="002775C6">
              <w:rPr>
                <w:b/>
                <w:bCs/>
                <w:i/>
                <w:iCs/>
              </w:rPr>
              <w:t xml:space="preserve"> to </w:t>
            </w:r>
            <w:r>
              <w:rPr>
                <w:b/>
                <w:bCs/>
                <w:i/>
                <w:iCs/>
              </w:rPr>
              <w:t xml:space="preserve">indicate </w:t>
            </w:r>
            <w:r w:rsidRPr="002775C6">
              <w:rPr>
                <w:b/>
                <w:bCs/>
                <w:i/>
                <w:iCs/>
              </w:rPr>
              <w:t>support</w:t>
            </w:r>
            <w:r>
              <w:rPr>
                <w:b/>
                <w:bCs/>
                <w:i/>
                <w:iCs/>
              </w:rPr>
              <w:t xml:space="preserve"> of triggering </w:t>
            </w:r>
            <w:r w:rsidRPr="002775C6">
              <w:rPr>
                <w:b/>
                <w:bCs/>
                <w:i/>
                <w:iCs/>
              </w:rPr>
              <w:t>A-SRS for carrier switch</w:t>
            </w:r>
            <w:r>
              <w:rPr>
                <w:b/>
                <w:bCs/>
                <w:i/>
                <w:iCs/>
              </w:rPr>
              <w:t xml:space="preserve"> by UE specific DL DCI</w:t>
            </w:r>
            <w:r w:rsidRPr="002775C6">
              <w:rPr>
                <w:b/>
                <w:bCs/>
                <w:i/>
                <w:iCs/>
              </w:rPr>
              <w:t xml:space="preserve">. </w:t>
            </w:r>
          </w:p>
          <w:p w14:paraId="7AADC38F" w14:textId="77777777" w:rsidR="001477B4" w:rsidRPr="00C65035" w:rsidRDefault="001477B4">
            <w:pPr>
              <w:pStyle w:val="0Maintext"/>
              <w:numPr>
                <w:ilvl w:val="0"/>
                <w:numId w:val="16"/>
              </w:numPr>
              <w:spacing w:after="0" w:afterAutospacing="0" w:line="240" w:lineRule="auto"/>
            </w:pPr>
            <w:r>
              <w:rPr>
                <w:b/>
                <w:bCs/>
                <w:i/>
                <w:iCs/>
              </w:rPr>
              <w:t>The indication is limited to self-scheduling PUSCH-less serving cell.</w:t>
            </w:r>
          </w:p>
          <w:p w14:paraId="01EFA1BF" w14:textId="77777777" w:rsidR="00DF65C2" w:rsidRDefault="00DF65C2" w:rsidP="009634B7"/>
        </w:tc>
      </w:tr>
      <w:tr w:rsidR="00DF65C2" w14:paraId="74A7F352" w14:textId="77777777" w:rsidTr="007E2B8C">
        <w:tc>
          <w:tcPr>
            <w:tcW w:w="0" w:type="auto"/>
          </w:tcPr>
          <w:p w14:paraId="29D21DCA" w14:textId="0C0E8910" w:rsidR="00DF65C2" w:rsidRDefault="00FE43AC" w:rsidP="009634B7">
            <w:r w:rsidRPr="00FE43AC">
              <w:t>R1-2310122</w:t>
            </w:r>
            <w:r>
              <w:t xml:space="preserve"> Qualcomm</w:t>
            </w:r>
          </w:p>
        </w:tc>
        <w:tc>
          <w:tcPr>
            <w:tcW w:w="0" w:type="auto"/>
          </w:tcPr>
          <w:p w14:paraId="5C713DA0" w14:textId="77777777" w:rsidR="00824A53" w:rsidRPr="00824A53" w:rsidRDefault="00824A53" w:rsidP="00824A53">
            <w:pPr>
              <w:spacing w:after="180"/>
              <w:rPr>
                <w:rFonts w:ascii="Times New Roman" w:eastAsia="Times New Roman" w:hAnsi="Times New Roman" w:cs="Times New Roman"/>
                <w:b/>
                <w:bCs/>
                <w:szCs w:val="20"/>
                <w:lang w:val="en-GB"/>
              </w:rPr>
            </w:pPr>
            <w:r w:rsidRPr="00824A53">
              <w:rPr>
                <w:rFonts w:ascii="Times New Roman" w:eastAsia="Times New Roman" w:hAnsi="Times New Roman" w:cs="Times New Roman"/>
                <w:b/>
                <w:bCs/>
                <w:szCs w:val="20"/>
                <w:u w:val="single"/>
                <w:lang w:val="en-GB"/>
              </w:rPr>
              <w:t>Proposal 1:</w:t>
            </w:r>
            <w:r w:rsidRPr="00824A53">
              <w:rPr>
                <w:rFonts w:ascii="Times New Roman" w:eastAsia="Times New Roman" w:hAnsi="Times New Roman" w:cs="Times New Roman"/>
                <w:b/>
                <w:bCs/>
                <w:szCs w:val="20"/>
                <w:lang w:val="en-GB"/>
              </w:rPr>
              <w:t xml:space="preserve"> For the issue of DCI 1_1 and 1_2 triggering SRS carrier switching in Rel-15, the following alternative is agreed:</w:t>
            </w:r>
          </w:p>
          <w:p w14:paraId="7CCD8D05" w14:textId="147B6A71" w:rsidR="00DF65C2" w:rsidRPr="00824A53" w:rsidRDefault="00824A53">
            <w:pPr>
              <w:numPr>
                <w:ilvl w:val="0"/>
                <w:numId w:val="17"/>
              </w:numPr>
              <w:overflowPunct w:val="0"/>
              <w:autoSpaceDE w:val="0"/>
              <w:autoSpaceDN w:val="0"/>
              <w:adjustRightInd w:val="0"/>
              <w:contextualSpacing/>
              <w:textAlignment w:val="baseline"/>
              <w:rPr>
                <w:rFonts w:ascii="Times New Roman" w:eastAsia="Malgun Gothic" w:hAnsi="Times New Roman" w:cs="Arial"/>
                <w:b/>
                <w:bCs/>
                <w:szCs w:val="20"/>
                <w:lang w:val="en-GB" w:eastAsia="ko-KR"/>
              </w:rPr>
            </w:pPr>
            <w:r w:rsidRPr="00824A53">
              <w:rPr>
                <w:rFonts w:ascii="Times New Roman" w:eastAsia="Malgun Gothic" w:hAnsi="Times New Roman" w:cs="Times New Roman"/>
                <w:b/>
                <w:bCs/>
                <w:szCs w:val="20"/>
                <w:lang w:val="en-GB" w:eastAsia="ko-KR"/>
              </w:rPr>
              <w:t>Alt 1: RAN1 concludes that DCI 1_1 and 1</w:t>
            </w:r>
            <w:r w:rsidRPr="00824A53">
              <w:rPr>
                <w:rFonts w:ascii="Times New Roman" w:eastAsia="Malgun Gothic" w:hAnsi="Times New Roman" w:cs="Arial"/>
                <w:b/>
                <w:bCs/>
                <w:szCs w:val="20"/>
                <w:lang w:val="en-GB" w:eastAsia="ko-KR"/>
              </w:rPr>
              <w:t>_2 triggering are supported for aperiodic SRS carrier switching in Rel-15</w:t>
            </w:r>
          </w:p>
        </w:tc>
      </w:tr>
      <w:tr w:rsidR="00DF65C2" w14:paraId="46C17B0C" w14:textId="77777777" w:rsidTr="007E2B8C">
        <w:tc>
          <w:tcPr>
            <w:tcW w:w="0" w:type="auto"/>
          </w:tcPr>
          <w:p w14:paraId="6A2E9064" w14:textId="78591CA5" w:rsidR="003D0511" w:rsidRDefault="003D0511" w:rsidP="009634B7">
            <w:r w:rsidRPr="003D0511">
              <w:t>R1-2310244</w:t>
            </w:r>
            <w:r>
              <w:t xml:space="preserve"> Ericsson</w:t>
            </w:r>
          </w:p>
        </w:tc>
        <w:tc>
          <w:tcPr>
            <w:tcW w:w="0" w:type="auto"/>
          </w:tcPr>
          <w:p w14:paraId="78AB1656" w14:textId="77777777" w:rsidR="00E75149" w:rsidRPr="00E75149" w:rsidRDefault="00E75149" w:rsidP="00E75149">
            <w:r w:rsidRPr="002C788A">
              <w:rPr>
                <w:b/>
                <w:bCs/>
              </w:rPr>
              <w:t>Observation 1</w:t>
            </w:r>
            <w:r w:rsidRPr="00E75149">
              <w:tab/>
              <w:t>It is stated in 38.214 for DCI 2_3, but not for DCI 1_1 or 1_2, that the UE is configured with one or two SRS aperiodic resource set(s) whose usage is set to ‘antennaSwitching’.</w:t>
            </w:r>
          </w:p>
          <w:p w14:paraId="5684D89A" w14:textId="77777777" w:rsidR="00E75149" w:rsidRPr="00E75149" w:rsidRDefault="00E75149" w:rsidP="00E75149">
            <w:r w:rsidRPr="002C788A">
              <w:rPr>
                <w:b/>
                <w:bCs/>
              </w:rPr>
              <w:t>Observation 2</w:t>
            </w:r>
            <w:r w:rsidRPr="00E75149">
              <w:tab/>
              <w:t>It is not explicitly stated in L1 specifications that the carrier switching SRS is transmitted on at most one serving cell scheduled by DCI 1_1 or 1_2.</w:t>
            </w:r>
          </w:p>
          <w:p w14:paraId="4176736C" w14:textId="77777777" w:rsidR="00E75149" w:rsidRPr="00E75149" w:rsidRDefault="00E75149" w:rsidP="00E75149">
            <w:r w:rsidRPr="002C788A">
              <w:rPr>
                <w:b/>
                <w:bCs/>
              </w:rPr>
              <w:t>Observation 3</w:t>
            </w:r>
            <w:r w:rsidRPr="00E75149">
              <w:tab/>
              <w:t>The constraint that a single cell scheduled by DCI is used for SRS carrier switching transmission and that one or two SRS resource set(s) with higher layer parameter usage set to ‘antennaSwitching’ and higher layer parameter resourceType in SRS-ResourceSet set to ‘aperiodic’ are needed do not seem suitable for defining by UE capability.</w:t>
            </w:r>
          </w:p>
          <w:p w14:paraId="7836CA27" w14:textId="77777777" w:rsidR="00E75149" w:rsidRPr="00E75149" w:rsidRDefault="00E75149" w:rsidP="00E75149">
            <w:r w:rsidRPr="002C788A">
              <w:rPr>
                <w:b/>
                <w:bCs/>
              </w:rPr>
              <w:t>Observation 4</w:t>
            </w:r>
            <w:r w:rsidRPr="00E75149">
              <w:tab/>
              <w:t>The specification of SRS carrier switching power control in 38.213 section 7.3.1 should be read as not requiring (the optional) DCI format 2_3, however this is inconsistent with the specification of other optional power control features for SRS carrier sitching such as srs-PowerControlAdjustmentStates and tpc-Accumulation.</w:t>
            </w:r>
          </w:p>
          <w:p w14:paraId="60ED43D2" w14:textId="77777777" w:rsidR="00E75149" w:rsidRPr="00E75149" w:rsidRDefault="00E75149" w:rsidP="00E75149">
            <w:r w:rsidRPr="002C788A">
              <w:rPr>
                <w:b/>
                <w:bCs/>
              </w:rPr>
              <w:t>Proposal 1</w:t>
            </w:r>
            <w:r w:rsidRPr="00E75149">
              <w:tab/>
              <w:t>Determine if there is consensus to conclude that Rel-17 UE capability is not needed for the support of DCI 1_1 and 1_2 triggering for aperiodic SRS carrier switching.</w:t>
            </w:r>
          </w:p>
          <w:p w14:paraId="094FC6F4" w14:textId="77777777" w:rsidR="00E75149" w:rsidRPr="00E75149" w:rsidRDefault="00E75149" w:rsidP="00E75149">
            <w:r w:rsidRPr="002C788A">
              <w:rPr>
                <w:b/>
                <w:bCs/>
              </w:rPr>
              <w:t>Proposal 2</w:t>
            </w:r>
            <w:r w:rsidRPr="00E75149">
              <w:tab/>
              <w:t>Correct 38.214 section 6.2.1.3 by adding the following description of behavior for DCI format 1_1 or 1_2 triggered SRS carrier switching: “For an aperiodic SRS triggered in DCI format 1_1 or 1_2, the UE transmits SRS on one serving cell scheduled by the DCI and the UE in the serving cell transmits the configured one or two SRS resource set(s) with higher layer parameter usage set to ‘antennaSwitching’ and higher layer parameter resourceType in SRS-ResourceSet set to ‘aperiodic’.”</w:t>
            </w:r>
          </w:p>
          <w:p w14:paraId="54903530" w14:textId="4AC61C12" w:rsidR="00E75149" w:rsidRPr="00E75149" w:rsidRDefault="00E75149" w:rsidP="00E75149">
            <w:r w:rsidRPr="002C788A">
              <w:rPr>
                <w:b/>
                <w:bCs/>
              </w:rPr>
              <w:t>Proposal 3</w:t>
            </w:r>
            <w:r w:rsidR="00EC50DC">
              <w:rPr>
                <w:b/>
                <w:bCs/>
              </w:rPr>
              <w:t xml:space="preserve"> </w:t>
            </w:r>
            <w:r w:rsidRPr="00E75149">
              <w:t>Discuss which release the correction for 38.214 section 6.2.1.3 should target and if the CR can be implemented in earlier releases than the CR without causing interoperability issues.</w:t>
            </w:r>
          </w:p>
          <w:p w14:paraId="1766330F" w14:textId="4CED75DC" w:rsidR="00DF65C2" w:rsidRDefault="00E75149" w:rsidP="009634B7">
            <w:r w:rsidRPr="002C788A">
              <w:rPr>
                <w:b/>
                <w:bCs/>
              </w:rPr>
              <w:lastRenderedPageBreak/>
              <w:t>Proposal 4</w:t>
            </w:r>
            <w:r w:rsidR="002C788A">
              <w:rPr>
                <w:b/>
                <w:bCs/>
              </w:rPr>
              <w:t xml:space="preserve"> </w:t>
            </w:r>
            <w:r w:rsidRPr="00E75149">
              <w:t>Revisit the need to correct 38.213 section 7.3.1 for the optional use of DCI 2_3 based power control if corrections to SRS configurations and which cells the SRS is transmitted on are not made in 38.214 section 6.2.1.3.</w:t>
            </w:r>
          </w:p>
        </w:tc>
      </w:tr>
    </w:tbl>
    <w:p w14:paraId="408C3F01" w14:textId="77777777" w:rsidR="00DF65C2" w:rsidRDefault="00DF65C2" w:rsidP="009634B7"/>
    <w:p w14:paraId="1C78DE2A" w14:textId="5D22712B" w:rsidR="00640D33" w:rsidRDefault="00567B10" w:rsidP="00640D33">
      <w:pPr>
        <w:pStyle w:val="Heading1"/>
      </w:pPr>
      <w:bookmarkStart w:id="11" w:name="_Ref131771158"/>
      <w:bookmarkStart w:id="12" w:name="_Ref31185007"/>
      <w:r>
        <w:t>7</w:t>
      </w:r>
      <w:r w:rsidR="001A2719">
        <w:t xml:space="preserve"> </w:t>
      </w:r>
      <w:r w:rsidR="00640D33">
        <w:t>Contact info</w:t>
      </w:r>
    </w:p>
    <w:p w14:paraId="0D5C6401" w14:textId="347A82A6" w:rsidR="00567B10" w:rsidRPr="00567B10" w:rsidRDefault="00567B10" w:rsidP="00567B10">
      <w:pPr>
        <w:rPr>
          <w:lang w:val="en-GB" w:eastAsia="ja-JP"/>
        </w:rPr>
      </w:pPr>
      <w:r>
        <w:rPr>
          <w:lang w:val="en-GB" w:eastAsia="ja-JP"/>
        </w:rPr>
        <w:t>Please provide your contact information below in order to facilitate offline discussion.</w:t>
      </w:r>
      <w:r w:rsidR="00E60BF5">
        <w:rPr>
          <w:lang w:val="en-GB" w:eastAsia="ja-JP"/>
        </w:rPr>
        <w:t xml:space="preserve">  I’ve taken the liberty of including the information provided in RAN1#114.</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11"/>
    <w:bookmarkEnd w:id="12"/>
    <w:p w14:paraId="3B8C9D3C" w14:textId="77777777" w:rsidR="00640D33" w:rsidRPr="003D4531" w:rsidRDefault="00640D33">
      <w:pPr>
        <w:rPr>
          <w:rFonts w:eastAsiaTheme="minorEastAsia"/>
          <w:lang w:eastAsia="zh-CN"/>
        </w:rPr>
      </w:pPr>
    </w:p>
    <w:sectPr w:rsidR="00640D33" w:rsidRPr="003D453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C8C1" w14:textId="77777777" w:rsidR="00260494" w:rsidRDefault="00260494">
      <w:r>
        <w:separator/>
      </w:r>
    </w:p>
  </w:endnote>
  <w:endnote w:type="continuationSeparator" w:id="0">
    <w:p w14:paraId="2F59CDDE" w14:textId="77777777" w:rsidR="00260494" w:rsidRDefault="00260494">
      <w:r>
        <w:continuationSeparator/>
      </w:r>
    </w:p>
  </w:endnote>
  <w:endnote w:type="continuationNotice" w:id="1">
    <w:p w14:paraId="3C7DB2A1" w14:textId="77777777" w:rsidR="00260494" w:rsidRDefault="00260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5C2EF3" w:rsidRDefault="005C2E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63B1" w14:textId="77777777" w:rsidR="00260494" w:rsidRDefault="00260494">
      <w:r>
        <w:separator/>
      </w:r>
    </w:p>
  </w:footnote>
  <w:footnote w:type="continuationSeparator" w:id="0">
    <w:p w14:paraId="4BA8C556" w14:textId="77777777" w:rsidR="00260494" w:rsidRDefault="00260494">
      <w:r>
        <w:continuationSeparator/>
      </w:r>
    </w:p>
  </w:footnote>
  <w:footnote w:type="continuationNotice" w:id="1">
    <w:p w14:paraId="3F93E283" w14:textId="77777777" w:rsidR="00260494" w:rsidRDefault="00260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C2EF3" w:rsidRDefault="005C2E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591300"/>
    <w:multiLevelType w:val="hybridMultilevel"/>
    <w:tmpl w:val="1FAE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DE4AA4"/>
    <w:multiLevelType w:val="hybridMultilevel"/>
    <w:tmpl w:val="BB4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62EFC"/>
    <w:multiLevelType w:val="hybridMultilevel"/>
    <w:tmpl w:val="F88CA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951CE3"/>
    <w:multiLevelType w:val="hybridMultilevel"/>
    <w:tmpl w:val="ABAEDE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54893"/>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E6909"/>
    <w:multiLevelType w:val="hybridMultilevel"/>
    <w:tmpl w:val="ABAED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292AC1"/>
    <w:multiLevelType w:val="hybridMultilevel"/>
    <w:tmpl w:val="81E4A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8D2C0D"/>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1247321"/>
    <w:multiLevelType w:val="hybridMultilevel"/>
    <w:tmpl w:val="13EEF6F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68CA484A"/>
    <w:multiLevelType w:val="hybridMultilevel"/>
    <w:tmpl w:val="E7C0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C7A6E"/>
    <w:multiLevelType w:val="hybridMultilevel"/>
    <w:tmpl w:val="9132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372DD7"/>
    <w:multiLevelType w:val="hybridMultilevel"/>
    <w:tmpl w:val="7E8E7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AB566E"/>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2535687">
    <w:abstractNumId w:val="17"/>
  </w:num>
  <w:num w:numId="2" w16cid:durableId="1973364785">
    <w:abstractNumId w:val="13"/>
  </w:num>
  <w:num w:numId="3" w16cid:durableId="1194727207">
    <w:abstractNumId w:val="0"/>
  </w:num>
  <w:num w:numId="4" w16cid:durableId="1008488218">
    <w:abstractNumId w:val="19"/>
  </w:num>
  <w:num w:numId="5" w16cid:durableId="592904563">
    <w:abstractNumId w:val="20"/>
  </w:num>
  <w:num w:numId="6" w16cid:durableId="2086491973">
    <w:abstractNumId w:val="21"/>
  </w:num>
  <w:num w:numId="7" w16cid:durableId="311719506">
    <w:abstractNumId w:val="7"/>
  </w:num>
  <w:num w:numId="8" w16cid:durableId="1325084239">
    <w:abstractNumId w:val="9"/>
  </w:num>
  <w:num w:numId="9" w16cid:durableId="922031363">
    <w:abstractNumId w:val="2"/>
  </w:num>
  <w:num w:numId="10" w16cid:durableId="2100787343">
    <w:abstractNumId w:val="28"/>
  </w:num>
  <w:num w:numId="11" w16cid:durableId="73821110">
    <w:abstractNumId w:val="10"/>
  </w:num>
  <w:num w:numId="12" w16cid:durableId="734091352">
    <w:abstractNumId w:val="26"/>
  </w:num>
  <w:num w:numId="13" w16cid:durableId="1760831400">
    <w:abstractNumId w:val="14"/>
  </w:num>
  <w:num w:numId="14" w16cid:durableId="1394500361">
    <w:abstractNumId w:val="22"/>
  </w:num>
  <w:num w:numId="15" w16cid:durableId="250817669">
    <w:abstractNumId w:val="8"/>
  </w:num>
  <w:num w:numId="16" w16cid:durableId="1805150438">
    <w:abstractNumId w:val="3"/>
  </w:num>
  <w:num w:numId="17" w16cid:durableId="1163542235">
    <w:abstractNumId w:val="4"/>
  </w:num>
  <w:num w:numId="18" w16cid:durableId="1468738241">
    <w:abstractNumId w:val="27"/>
  </w:num>
  <w:num w:numId="19" w16cid:durableId="934704076">
    <w:abstractNumId w:val="24"/>
  </w:num>
  <w:num w:numId="20" w16cid:durableId="1249919479">
    <w:abstractNumId w:val="11"/>
  </w:num>
  <w:num w:numId="21" w16cid:durableId="1132750721">
    <w:abstractNumId w:val="6"/>
  </w:num>
  <w:num w:numId="22" w16cid:durableId="1325089288">
    <w:abstractNumId w:val="15"/>
  </w:num>
  <w:num w:numId="23" w16cid:durableId="215553104">
    <w:abstractNumId w:val="16"/>
  </w:num>
  <w:num w:numId="24" w16cid:durableId="1610550247">
    <w:abstractNumId w:val="18"/>
  </w:num>
  <w:num w:numId="25" w16cid:durableId="1761369657">
    <w:abstractNumId w:val="5"/>
  </w:num>
  <w:num w:numId="26" w16cid:durableId="938684365">
    <w:abstractNumId w:val="29"/>
  </w:num>
  <w:num w:numId="27" w16cid:durableId="1980651843">
    <w:abstractNumId w:val="12"/>
  </w:num>
  <w:num w:numId="28" w16cid:durableId="1197736859">
    <w:abstractNumId w:val="1"/>
  </w:num>
  <w:num w:numId="29" w16cid:durableId="112602510">
    <w:abstractNumId w:val="23"/>
  </w:num>
  <w:num w:numId="30" w16cid:durableId="1901476949">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D0A"/>
    <w:rsid w:val="00022F55"/>
    <w:rsid w:val="00023012"/>
    <w:rsid w:val="00023697"/>
    <w:rsid w:val="000239ED"/>
    <w:rsid w:val="00023B0F"/>
    <w:rsid w:val="0002400F"/>
    <w:rsid w:val="000248B3"/>
    <w:rsid w:val="00024DB0"/>
    <w:rsid w:val="00024DB4"/>
    <w:rsid w:val="00024F6E"/>
    <w:rsid w:val="0002513C"/>
    <w:rsid w:val="000251F3"/>
    <w:rsid w:val="000252F9"/>
    <w:rsid w:val="0002564D"/>
    <w:rsid w:val="000256E2"/>
    <w:rsid w:val="00025973"/>
    <w:rsid w:val="00025E1A"/>
    <w:rsid w:val="00025ECA"/>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B52"/>
    <w:rsid w:val="00086297"/>
    <w:rsid w:val="000866F2"/>
    <w:rsid w:val="00087128"/>
    <w:rsid w:val="000871AF"/>
    <w:rsid w:val="0008748A"/>
    <w:rsid w:val="00087D70"/>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417"/>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874"/>
    <w:rsid w:val="000B6DDE"/>
    <w:rsid w:val="000B6F9F"/>
    <w:rsid w:val="000B702F"/>
    <w:rsid w:val="000B7123"/>
    <w:rsid w:val="000B7156"/>
    <w:rsid w:val="000B7964"/>
    <w:rsid w:val="000B7BFB"/>
    <w:rsid w:val="000B7D80"/>
    <w:rsid w:val="000C0583"/>
    <w:rsid w:val="000C064E"/>
    <w:rsid w:val="000C07D4"/>
    <w:rsid w:val="000C0ACE"/>
    <w:rsid w:val="000C165A"/>
    <w:rsid w:val="000C17BC"/>
    <w:rsid w:val="000C1A29"/>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ADA"/>
    <w:rsid w:val="00115D84"/>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3214"/>
    <w:rsid w:val="001633C7"/>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A4"/>
    <w:rsid w:val="001A6CBA"/>
    <w:rsid w:val="001A71EB"/>
    <w:rsid w:val="001A767F"/>
    <w:rsid w:val="001A79FF"/>
    <w:rsid w:val="001A7B56"/>
    <w:rsid w:val="001A7B77"/>
    <w:rsid w:val="001B03C5"/>
    <w:rsid w:val="001B080D"/>
    <w:rsid w:val="001B0D97"/>
    <w:rsid w:val="001B158B"/>
    <w:rsid w:val="001B1753"/>
    <w:rsid w:val="001B198F"/>
    <w:rsid w:val="001B1A4C"/>
    <w:rsid w:val="001B20DC"/>
    <w:rsid w:val="001B221B"/>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C00CD"/>
    <w:rsid w:val="001C0332"/>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916"/>
    <w:rsid w:val="001F3E57"/>
    <w:rsid w:val="001F4180"/>
    <w:rsid w:val="001F5312"/>
    <w:rsid w:val="001F5483"/>
    <w:rsid w:val="001F54C5"/>
    <w:rsid w:val="001F5971"/>
    <w:rsid w:val="001F5D15"/>
    <w:rsid w:val="001F62B9"/>
    <w:rsid w:val="001F662C"/>
    <w:rsid w:val="001F6805"/>
    <w:rsid w:val="001F689F"/>
    <w:rsid w:val="001F69EB"/>
    <w:rsid w:val="001F6FAB"/>
    <w:rsid w:val="001F7074"/>
    <w:rsid w:val="0020022F"/>
    <w:rsid w:val="0020030C"/>
    <w:rsid w:val="00200434"/>
    <w:rsid w:val="00200490"/>
    <w:rsid w:val="002004E0"/>
    <w:rsid w:val="002005E3"/>
    <w:rsid w:val="00200ED1"/>
    <w:rsid w:val="002017A7"/>
    <w:rsid w:val="00201AA1"/>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6D03"/>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C7F"/>
    <w:rsid w:val="0029457C"/>
    <w:rsid w:val="0029498F"/>
    <w:rsid w:val="00294C5E"/>
    <w:rsid w:val="00295021"/>
    <w:rsid w:val="00295195"/>
    <w:rsid w:val="0029525D"/>
    <w:rsid w:val="002957C9"/>
    <w:rsid w:val="002958B8"/>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659B"/>
    <w:rsid w:val="002A666B"/>
    <w:rsid w:val="002A6955"/>
    <w:rsid w:val="002A6A4C"/>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F13"/>
    <w:rsid w:val="00317280"/>
    <w:rsid w:val="00320189"/>
    <w:rsid w:val="00320236"/>
    <w:rsid w:val="003203ED"/>
    <w:rsid w:val="003206B5"/>
    <w:rsid w:val="003208AC"/>
    <w:rsid w:val="00320BD2"/>
    <w:rsid w:val="00320C67"/>
    <w:rsid w:val="0032106C"/>
    <w:rsid w:val="003210A4"/>
    <w:rsid w:val="00321538"/>
    <w:rsid w:val="003216F3"/>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3DF"/>
    <w:rsid w:val="0034442C"/>
    <w:rsid w:val="00344451"/>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39F"/>
    <w:rsid w:val="0035299F"/>
    <w:rsid w:val="00352AAC"/>
    <w:rsid w:val="00352CCB"/>
    <w:rsid w:val="00352D41"/>
    <w:rsid w:val="00352EB4"/>
    <w:rsid w:val="00353379"/>
    <w:rsid w:val="00353E02"/>
    <w:rsid w:val="00354B80"/>
    <w:rsid w:val="003556B2"/>
    <w:rsid w:val="003559EE"/>
    <w:rsid w:val="00355BC1"/>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321"/>
    <w:rsid w:val="0036532C"/>
    <w:rsid w:val="003659B0"/>
    <w:rsid w:val="00365B0B"/>
    <w:rsid w:val="003664CB"/>
    <w:rsid w:val="003665EA"/>
    <w:rsid w:val="003668B4"/>
    <w:rsid w:val="00366A20"/>
    <w:rsid w:val="00367EAE"/>
    <w:rsid w:val="003703D8"/>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DB"/>
    <w:rsid w:val="00375A84"/>
    <w:rsid w:val="0037607F"/>
    <w:rsid w:val="003762B6"/>
    <w:rsid w:val="0037630A"/>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144"/>
    <w:rsid w:val="003A6304"/>
    <w:rsid w:val="003A6951"/>
    <w:rsid w:val="003A6BAC"/>
    <w:rsid w:val="003A70A4"/>
    <w:rsid w:val="003A712D"/>
    <w:rsid w:val="003A738B"/>
    <w:rsid w:val="003A7B13"/>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2375"/>
    <w:rsid w:val="003B2CC4"/>
    <w:rsid w:val="003B2DF7"/>
    <w:rsid w:val="003B2FFC"/>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A21"/>
    <w:rsid w:val="003D4D0C"/>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84D"/>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C5C"/>
    <w:rsid w:val="00432175"/>
    <w:rsid w:val="00432322"/>
    <w:rsid w:val="004323B1"/>
    <w:rsid w:val="00432640"/>
    <w:rsid w:val="004326B6"/>
    <w:rsid w:val="00432843"/>
    <w:rsid w:val="00432A86"/>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459"/>
    <w:rsid w:val="00445ADE"/>
    <w:rsid w:val="00446072"/>
    <w:rsid w:val="00446392"/>
    <w:rsid w:val="00446488"/>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C69"/>
    <w:rsid w:val="00452CAC"/>
    <w:rsid w:val="0045339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36"/>
    <w:rsid w:val="0048123A"/>
    <w:rsid w:val="0048171F"/>
    <w:rsid w:val="00481A48"/>
    <w:rsid w:val="00481A77"/>
    <w:rsid w:val="00481B40"/>
    <w:rsid w:val="00481CD6"/>
    <w:rsid w:val="004829A3"/>
    <w:rsid w:val="00482AC4"/>
    <w:rsid w:val="00482C35"/>
    <w:rsid w:val="00483104"/>
    <w:rsid w:val="00483275"/>
    <w:rsid w:val="00483C37"/>
    <w:rsid w:val="00483DAD"/>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BB7"/>
    <w:rsid w:val="004B6CD9"/>
    <w:rsid w:val="004B6D02"/>
    <w:rsid w:val="004B6F6A"/>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4E46"/>
    <w:rsid w:val="004C5149"/>
    <w:rsid w:val="004C5167"/>
    <w:rsid w:val="004C544C"/>
    <w:rsid w:val="004C550A"/>
    <w:rsid w:val="004C5DFF"/>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45D"/>
    <w:rsid w:val="004E55D8"/>
    <w:rsid w:val="004E5651"/>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16C"/>
    <w:rsid w:val="004F7A1E"/>
    <w:rsid w:val="004F7B37"/>
    <w:rsid w:val="004F7CD6"/>
    <w:rsid w:val="004F7F93"/>
    <w:rsid w:val="005005D8"/>
    <w:rsid w:val="005006A0"/>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ADE"/>
    <w:rsid w:val="00523CCF"/>
    <w:rsid w:val="0052441E"/>
    <w:rsid w:val="00524563"/>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141"/>
    <w:rsid w:val="0056050B"/>
    <w:rsid w:val="00560CC7"/>
    <w:rsid w:val="00561217"/>
    <w:rsid w:val="0056121F"/>
    <w:rsid w:val="005615CB"/>
    <w:rsid w:val="00561685"/>
    <w:rsid w:val="00561845"/>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C9A"/>
    <w:rsid w:val="005E2D9B"/>
    <w:rsid w:val="005E30FC"/>
    <w:rsid w:val="005E316D"/>
    <w:rsid w:val="005E373A"/>
    <w:rsid w:val="005E3802"/>
    <w:rsid w:val="005E3829"/>
    <w:rsid w:val="005E385F"/>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BE7"/>
    <w:rsid w:val="00600FC5"/>
    <w:rsid w:val="00600FFC"/>
    <w:rsid w:val="00601467"/>
    <w:rsid w:val="00601546"/>
    <w:rsid w:val="006019D7"/>
    <w:rsid w:val="00601D86"/>
    <w:rsid w:val="00601EF9"/>
    <w:rsid w:val="006021B1"/>
    <w:rsid w:val="0060283C"/>
    <w:rsid w:val="00602A4D"/>
    <w:rsid w:val="00602C9A"/>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F2"/>
    <w:rsid w:val="00610A1A"/>
    <w:rsid w:val="006114AF"/>
    <w:rsid w:val="0061152E"/>
    <w:rsid w:val="0061177F"/>
    <w:rsid w:val="00611B83"/>
    <w:rsid w:val="00611BB2"/>
    <w:rsid w:val="00611F7C"/>
    <w:rsid w:val="0061249B"/>
    <w:rsid w:val="00612712"/>
    <w:rsid w:val="00612A0F"/>
    <w:rsid w:val="00612DAA"/>
    <w:rsid w:val="00612E98"/>
    <w:rsid w:val="00613257"/>
    <w:rsid w:val="006133C2"/>
    <w:rsid w:val="006136B3"/>
    <w:rsid w:val="0061397F"/>
    <w:rsid w:val="00613A48"/>
    <w:rsid w:val="00613CA2"/>
    <w:rsid w:val="00613F22"/>
    <w:rsid w:val="006144E1"/>
    <w:rsid w:val="006145C0"/>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6E8F"/>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A6C"/>
    <w:rsid w:val="00662B8B"/>
    <w:rsid w:val="00662BB0"/>
    <w:rsid w:val="00662ED6"/>
    <w:rsid w:val="006630A2"/>
    <w:rsid w:val="006634E6"/>
    <w:rsid w:val="00663A36"/>
    <w:rsid w:val="00663AFE"/>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889"/>
    <w:rsid w:val="006B29D2"/>
    <w:rsid w:val="006B2BCC"/>
    <w:rsid w:val="006B2CAC"/>
    <w:rsid w:val="006B2E68"/>
    <w:rsid w:val="006B2F3E"/>
    <w:rsid w:val="006B2F82"/>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CED"/>
    <w:rsid w:val="006D3473"/>
    <w:rsid w:val="006D3900"/>
    <w:rsid w:val="006D3E29"/>
    <w:rsid w:val="006D4F84"/>
    <w:rsid w:val="006D61EC"/>
    <w:rsid w:val="006D6295"/>
    <w:rsid w:val="006D629B"/>
    <w:rsid w:val="006D67B7"/>
    <w:rsid w:val="006D6BEF"/>
    <w:rsid w:val="006D6F08"/>
    <w:rsid w:val="006E0408"/>
    <w:rsid w:val="006E049F"/>
    <w:rsid w:val="006E062C"/>
    <w:rsid w:val="006E0A3E"/>
    <w:rsid w:val="006E0DB8"/>
    <w:rsid w:val="006E0F57"/>
    <w:rsid w:val="006E102C"/>
    <w:rsid w:val="006E13F2"/>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C3B"/>
    <w:rsid w:val="00712EA2"/>
    <w:rsid w:val="00712EE9"/>
    <w:rsid w:val="00712FF6"/>
    <w:rsid w:val="00713002"/>
    <w:rsid w:val="00713058"/>
    <w:rsid w:val="0071353D"/>
    <w:rsid w:val="0071372E"/>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675"/>
    <w:rsid w:val="00745C65"/>
    <w:rsid w:val="00746018"/>
    <w:rsid w:val="00746450"/>
    <w:rsid w:val="007464D1"/>
    <w:rsid w:val="007468B4"/>
    <w:rsid w:val="00746C67"/>
    <w:rsid w:val="00746CA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758"/>
    <w:rsid w:val="00773AA0"/>
    <w:rsid w:val="00773C8C"/>
    <w:rsid w:val="007743B7"/>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0E4A"/>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90C"/>
    <w:rsid w:val="007B5911"/>
    <w:rsid w:val="007B59D4"/>
    <w:rsid w:val="007B5CD3"/>
    <w:rsid w:val="007B5ECE"/>
    <w:rsid w:val="007B662C"/>
    <w:rsid w:val="007B6793"/>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84D"/>
    <w:rsid w:val="007C1991"/>
    <w:rsid w:val="007C20B3"/>
    <w:rsid w:val="007C2992"/>
    <w:rsid w:val="007C3400"/>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8C"/>
    <w:rsid w:val="007E2BEE"/>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5F08"/>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86A"/>
    <w:rsid w:val="00811DAD"/>
    <w:rsid w:val="00811FCB"/>
    <w:rsid w:val="008124AC"/>
    <w:rsid w:val="00812702"/>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433"/>
    <w:rsid w:val="00817A46"/>
    <w:rsid w:val="00817B44"/>
    <w:rsid w:val="00817C68"/>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5E2"/>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5B3"/>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927"/>
    <w:rsid w:val="008E0AA0"/>
    <w:rsid w:val="008E0C5D"/>
    <w:rsid w:val="008E1909"/>
    <w:rsid w:val="008E1AE6"/>
    <w:rsid w:val="008E1AEB"/>
    <w:rsid w:val="008E1EB3"/>
    <w:rsid w:val="008E1F26"/>
    <w:rsid w:val="008E2230"/>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20B6"/>
    <w:rsid w:val="008F2514"/>
    <w:rsid w:val="008F272C"/>
    <w:rsid w:val="008F2AA9"/>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35"/>
    <w:rsid w:val="00942EE6"/>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EBE"/>
    <w:rsid w:val="009572D4"/>
    <w:rsid w:val="00957499"/>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34"/>
    <w:rsid w:val="00974AEE"/>
    <w:rsid w:val="00974F37"/>
    <w:rsid w:val="0097538C"/>
    <w:rsid w:val="009757B3"/>
    <w:rsid w:val="00975E28"/>
    <w:rsid w:val="0097603D"/>
    <w:rsid w:val="00976204"/>
    <w:rsid w:val="00976949"/>
    <w:rsid w:val="00976DCA"/>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E32"/>
    <w:rsid w:val="00992F31"/>
    <w:rsid w:val="00993143"/>
    <w:rsid w:val="009932D5"/>
    <w:rsid w:val="00993895"/>
    <w:rsid w:val="00993B03"/>
    <w:rsid w:val="00993B7D"/>
    <w:rsid w:val="00993C6C"/>
    <w:rsid w:val="009941A0"/>
    <w:rsid w:val="00994305"/>
    <w:rsid w:val="009946A1"/>
    <w:rsid w:val="009948F5"/>
    <w:rsid w:val="009949A7"/>
    <w:rsid w:val="00994DCA"/>
    <w:rsid w:val="00994F5A"/>
    <w:rsid w:val="00995278"/>
    <w:rsid w:val="009955E1"/>
    <w:rsid w:val="00995608"/>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763"/>
    <w:rsid w:val="009F4BF7"/>
    <w:rsid w:val="009F5146"/>
    <w:rsid w:val="009F58F5"/>
    <w:rsid w:val="009F5F23"/>
    <w:rsid w:val="009F60BF"/>
    <w:rsid w:val="009F60D2"/>
    <w:rsid w:val="009F65CA"/>
    <w:rsid w:val="009F67F9"/>
    <w:rsid w:val="009F68D1"/>
    <w:rsid w:val="009F6D4E"/>
    <w:rsid w:val="009F6E1C"/>
    <w:rsid w:val="009F7CAF"/>
    <w:rsid w:val="00A0022E"/>
    <w:rsid w:val="00A00745"/>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6B8"/>
    <w:rsid w:val="00A54C04"/>
    <w:rsid w:val="00A54FFD"/>
    <w:rsid w:val="00A5512A"/>
    <w:rsid w:val="00A5548E"/>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6247"/>
    <w:rsid w:val="00AB655E"/>
    <w:rsid w:val="00AB6AD0"/>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6E9"/>
    <w:rsid w:val="00AD4A5A"/>
    <w:rsid w:val="00AD4FFD"/>
    <w:rsid w:val="00AD52F2"/>
    <w:rsid w:val="00AD64C0"/>
    <w:rsid w:val="00AD69D4"/>
    <w:rsid w:val="00AD6E51"/>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4A7"/>
    <w:rsid w:val="00B664C7"/>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706"/>
    <w:rsid w:val="00C05B9A"/>
    <w:rsid w:val="00C06118"/>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4D9"/>
    <w:rsid w:val="00C21841"/>
    <w:rsid w:val="00C21A80"/>
    <w:rsid w:val="00C224E6"/>
    <w:rsid w:val="00C227F2"/>
    <w:rsid w:val="00C22AF4"/>
    <w:rsid w:val="00C22D0D"/>
    <w:rsid w:val="00C23608"/>
    <w:rsid w:val="00C237BC"/>
    <w:rsid w:val="00C23F64"/>
    <w:rsid w:val="00C23FAD"/>
    <w:rsid w:val="00C24330"/>
    <w:rsid w:val="00C2450B"/>
    <w:rsid w:val="00C24726"/>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EB2"/>
    <w:rsid w:val="00C4508C"/>
    <w:rsid w:val="00C4524B"/>
    <w:rsid w:val="00C45251"/>
    <w:rsid w:val="00C4550E"/>
    <w:rsid w:val="00C456F2"/>
    <w:rsid w:val="00C4610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C9"/>
    <w:rsid w:val="00C80984"/>
    <w:rsid w:val="00C80A83"/>
    <w:rsid w:val="00C81568"/>
    <w:rsid w:val="00C815CD"/>
    <w:rsid w:val="00C8180D"/>
    <w:rsid w:val="00C8358D"/>
    <w:rsid w:val="00C838EB"/>
    <w:rsid w:val="00C83C8F"/>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6CF"/>
    <w:rsid w:val="00C9293A"/>
    <w:rsid w:val="00C93598"/>
    <w:rsid w:val="00C9367A"/>
    <w:rsid w:val="00C93814"/>
    <w:rsid w:val="00C93C4B"/>
    <w:rsid w:val="00C943EA"/>
    <w:rsid w:val="00C944AB"/>
    <w:rsid w:val="00C94DC8"/>
    <w:rsid w:val="00C95201"/>
    <w:rsid w:val="00C959A3"/>
    <w:rsid w:val="00C95B40"/>
    <w:rsid w:val="00C95E0D"/>
    <w:rsid w:val="00C95F97"/>
    <w:rsid w:val="00C9660F"/>
    <w:rsid w:val="00C96654"/>
    <w:rsid w:val="00C96913"/>
    <w:rsid w:val="00C96D33"/>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DE9"/>
    <w:rsid w:val="00CD0E57"/>
    <w:rsid w:val="00CD0ECA"/>
    <w:rsid w:val="00CD1188"/>
    <w:rsid w:val="00CD1C9D"/>
    <w:rsid w:val="00CD1E64"/>
    <w:rsid w:val="00CD1F8B"/>
    <w:rsid w:val="00CD2064"/>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A1"/>
    <w:rsid w:val="00D15527"/>
    <w:rsid w:val="00D15562"/>
    <w:rsid w:val="00D157D8"/>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4B6"/>
    <w:rsid w:val="00D426F0"/>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77F4"/>
    <w:rsid w:val="00D478BF"/>
    <w:rsid w:val="00D479B5"/>
    <w:rsid w:val="00D47E80"/>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C5"/>
    <w:rsid w:val="00DD0529"/>
    <w:rsid w:val="00DD062C"/>
    <w:rsid w:val="00DD0679"/>
    <w:rsid w:val="00DD091B"/>
    <w:rsid w:val="00DD0965"/>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8AE"/>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5FF"/>
    <w:rsid w:val="00E24862"/>
    <w:rsid w:val="00E24946"/>
    <w:rsid w:val="00E2506F"/>
    <w:rsid w:val="00E254A1"/>
    <w:rsid w:val="00E25568"/>
    <w:rsid w:val="00E25844"/>
    <w:rsid w:val="00E25BC3"/>
    <w:rsid w:val="00E267C2"/>
    <w:rsid w:val="00E268B5"/>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584"/>
    <w:rsid w:val="00E376AE"/>
    <w:rsid w:val="00E377AC"/>
    <w:rsid w:val="00E377E6"/>
    <w:rsid w:val="00E37860"/>
    <w:rsid w:val="00E37BB8"/>
    <w:rsid w:val="00E37CAC"/>
    <w:rsid w:val="00E37DCB"/>
    <w:rsid w:val="00E37E02"/>
    <w:rsid w:val="00E37EAE"/>
    <w:rsid w:val="00E40BE7"/>
    <w:rsid w:val="00E40E06"/>
    <w:rsid w:val="00E40FE5"/>
    <w:rsid w:val="00E40FF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4CA"/>
    <w:rsid w:val="00E57565"/>
    <w:rsid w:val="00E57925"/>
    <w:rsid w:val="00E57A89"/>
    <w:rsid w:val="00E57B0C"/>
    <w:rsid w:val="00E57E60"/>
    <w:rsid w:val="00E60140"/>
    <w:rsid w:val="00E6034E"/>
    <w:rsid w:val="00E609B6"/>
    <w:rsid w:val="00E609ED"/>
    <w:rsid w:val="00E60A40"/>
    <w:rsid w:val="00E60BF5"/>
    <w:rsid w:val="00E61334"/>
    <w:rsid w:val="00E62183"/>
    <w:rsid w:val="00E62772"/>
    <w:rsid w:val="00E62AE8"/>
    <w:rsid w:val="00E62ED5"/>
    <w:rsid w:val="00E62FE2"/>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4EE"/>
    <w:rsid w:val="00EA75AC"/>
    <w:rsid w:val="00EA7A41"/>
    <w:rsid w:val="00EA7D62"/>
    <w:rsid w:val="00EB01EE"/>
    <w:rsid w:val="00EB0614"/>
    <w:rsid w:val="00EB077B"/>
    <w:rsid w:val="00EB080D"/>
    <w:rsid w:val="00EB1216"/>
    <w:rsid w:val="00EB1805"/>
    <w:rsid w:val="00EB2823"/>
    <w:rsid w:val="00EB2BDF"/>
    <w:rsid w:val="00EB2DAE"/>
    <w:rsid w:val="00EB2EA6"/>
    <w:rsid w:val="00EB2EC7"/>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8C4"/>
    <w:rsid w:val="00F121CA"/>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170"/>
    <w:rsid w:val="00F233BD"/>
    <w:rsid w:val="00F234BA"/>
    <w:rsid w:val="00F2368C"/>
    <w:rsid w:val="00F2368D"/>
    <w:rsid w:val="00F23729"/>
    <w:rsid w:val="00F2376F"/>
    <w:rsid w:val="00F23B0D"/>
    <w:rsid w:val="00F23C82"/>
    <w:rsid w:val="00F23D9E"/>
    <w:rsid w:val="00F23EB0"/>
    <w:rsid w:val="00F243D8"/>
    <w:rsid w:val="00F24E4D"/>
    <w:rsid w:val="00F25179"/>
    <w:rsid w:val="00F2591C"/>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9FF"/>
    <w:rsid w:val="00F45BE8"/>
    <w:rsid w:val="00F45FFB"/>
    <w:rsid w:val="00F4605C"/>
    <w:rsid w:val="00F46114"/>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56C"/>
    <w:rsid w:val="00F84A55"/>
    <w:rsid w:val="00F854A8"/>
    <w:rsid w:val="00F859D8"/>
    <w:rsid w:val="00F85A91"/>
    <w:rsid w:val="00F85C58"/>
    <w:rsid w:val="00F86435"/>
    <w:rsid w:val="00F8677A"/>
    <w:rsid w:val="00F868F5"/>
    <w:rsid w:val="00F86AF0"/>
    <w:rsid w:val="00F87007"/>
    <w:rsid w:val="00F877E1"/>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635"/>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C6A"/>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08CCF-8784-4D9E-8AEC-67CB9A123BB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8456</Words>
  <Characters>48205</Characters>
  <Application>Microsoft Office Word</Application>
  <DocSecurity>0</DocSecurity>
  <Lines>401</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56548</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2023-10-12T16:34:00Z</dcterms:created>
  <dcterms:modified xsi:type="dcterms:W3CDTF">2023-10-12T23:38:00Z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